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9C7" w:rsidRPr="001A1E0C" w:rsidRDefault="006E69C7" w:rsidP="006E69C7">
      <w:pPr>
        <w:pStyle w:val="1"/>
        <w:jc w:val="center"/>
        <w:rPr>
          <w:rFonts w:ascii="黑体" w:eastAsia="黑体" w:hAnsi="黑体"/>
          <w:kern w:val="2"/>
          <w:sz w:val="32"/>
          <w:szCs w:val="32"/>
        </w:rPr>
      </w:pPr>
      <w:r w:rsidRPr="001A1E0C">
        <w:rPr>
          <w:rFonts w:ascii="黑体" w:eastAsia="黑体" w:hAnsi="黑体" w:hint="eastAsia"/>
          <w:kern w:val="2"/>
          <w:sz w:val="32"/>
          <w:szCs w:val="32"/>
        </w:rPr>
        <w:t>护理与康复学院本科生毕业设计（论文）工作细则</w:t>
      </w:r>
    </w:p>
    <w:p w:rsidR="006E69C7" w:rsidRPr="001A1E0C" w:rsidRDefault="006E69C7" w:rsidP="006E69C7">
      <w:pPr>
        <w:widowControl/>
        <w:spacing w:line="480" w:lineRule="auto"/>
        <w:ind w:firstLineChars="200" w:firstLine="560"/>
        <w:jc w:val="left"/>
        <w:rPr>
          <w:rFonts w:ascii="仿宋" w:eastAsia="仿宋" w:hAnsi="仿宋"/>
          <w:sz w:val="28"/>
          <w:szCs w:val="28"/>
        </w:rPr>
      </w:pPr>
      <w:r w:rsidRPr="001A1E0C">
        <w:rPr>
          <w:rFonts w:ascii="仿宋" w:eastAsia="仿宋" w:hAnsi="仿宋" w:hint="eastAsia"/>
          <w:sz w:val="28"/>
          <w:szCs w:val="28"/>
        </w:rPr>
        <w:t>本科生毕业设计（论文）是本科人才培养方案的重要组成部分，是实现本科培养目标的重要教学环节。为了切实做好此项工作，我院结合本专业实际情况特制定以下毕业设计（论文）工作细则。</w:t>
      </w:r>
    </w:p>
    <w:p w:rsidR="006E69C7" w:rsidRDefault="006E69C7" w:rsidP="006E69C7">
      <w:pPr>
        <w:spacing w:line="360" w:lineRule="auto"/>
        <w:ind w:firstLineChars="97" w:firstLine="233"/>
        <w:rPr>
          <w:b/>
          <w:sz w:val="24"/>
        </w:rPr>
      </w:pPr>
      <w:r>
        <w:rPr>
          <w:rFonts w:hint="eastAsia"/>
          <w:bCs/>
          <w:sz w:val="24"/>
        </w:rPr>
        <w:t xml:space="preserve"> </w:t>
      </w:r>
      <w:r>
        <w:rPr>
          <w:rFonts w:hint="eastAsia"/>
          <w:b/>
          <w:sz w:val="24"/>
        </w:rPr>
        <w:t xml:space="preserve"> </w:t>
      </w:r>
      <w:r>
        <w:rPr>
          <w:rFonts w:hint="eastAsia"/>
          <w:b/>
          <w:sz w:val="24"/>
        </w:rPr>
        <w:t>一、成立毕业论文工作领导小组</w:t>
      </w:r>
    </w:p>
    <w:p w:rsidR="006E69C7" w:rsidRPr="001A1E0C" w:rsidRDefault="006E69C7" w:rsidP="006E69C7">
      <w:pPr>
        <w:widowControl/>
        <w:spacing w:line="480" w:lineRule="auto"/>
        <w:ind w:firstLineChars="200" w:firstLine="480"/>
        <w:jc w:val="left"/>
        <w:rPr>
          <w:rFonts w:ascii="仿宋" w:eastAsia="仿宋" w:hAnsi="仿宋"/>
          <w:sz w:val="28"/>
          <w:szCs w:val="28"/>
        </w:rPr>
      </w:pPr>
      <w:r>
        <w:rPr>
          <w:rFonts w:hint="eastAsia"/>
          <w:bCs/>
          <w:sz w:val="24"/>
        </w:rPr>
        <w:t xml:space="preserve"> </w:t>
      </w:r>
      <w:r w:rsidRPr="001A1E0C">
        <w:rPr>
          <w:rFonts w:ascii="仿宋" w:eastAsia="仿宋" w:hAnsi="仿宋" w:hint="eastAsia"/>
          <w:sz w:val="28"/>
          <w:szCs w:val="28"/>
        </w:rPr>
        <w:t>组  长：吴玉华、李晖</w:t>
      </w:r>
    </w:p>
    <w:p w:rsidR="006E69C7" w:rsidRPr="001A1E0C" w:rsidRDefault="006E69C7" w:rsidP="006E69C7">
      <w:pPr>
        <w:widowControl/>
        <w:spacing w:line="480" w:lineRule="auto"/>
        <w:ind w:firstLineChars="200" w:firstLine="560"/>
        <w:jc w:val="left"/>
        <w:rPr>
          <w:rFonts w:ascii="仿宋" w:eastAsia="仿宋" w:hAnsi="仿宋"/>
          <w:sz w:val="28"/>
          <w:szCs w:val="28"/>
        </w:rPr>
      </w:pPr>
      <w:r w:rsidRPr="001A1E0C">
        <w:rPr>
          <w:rFonts w:ascii="仿宋" w:eastAsia="仿宋" w:hAnsi="仿宋" w:hint="eastAsia"/>
          <w:sz w:val="28"/>
          <w:szCs w:val="28"/>
        </w:rPr>
        <w:t>副组长：傅俊青、张玉娟</w:t>
      </w:r>
    </w:p>
    <w:p w:rsidR="006E69C7" w:rsidRPr="001A1E0C" w:rsidRDefault="006E69C7" w:rsidP="006E69C7">
      <w:pPr>
        <w:widowControl/>
        <w:spacing w:line="480" w:lineRule="auto"/>
        <w:ind w:firstLineChars="200" w:firstLine="560"/>
        <w:jc w:val="left"/>
        <w:rPr>
          <w:rFonts w:ascii="仿宋" w:eastAsia="仿宋" w:hAnsi="仿宋"/>
          <w:sz w:val="28"/>
          <w:szCs w:val="28"/>
        </w:rPr>
      </w:pPr>
      <w:r w:rsidRPr="001A1E0C">
        <w:rPr>
          <w:rFonts w:ascii="仿宋" w:eastAsia="仿宋" w:hAnsi="仿宋" w:hint="eastAsia"/>
          <w:sz w:val="28"/>
          <w:szCs w:val="28"/>
        </w:rPr>
        <w:t>成  员：傅雨、周翟陆、张小冬、冯慧、刘华玲、杨丽英、姜圣兰、李琪、黄艳、熊微、江寒冰、林治、贺春英、袁宇红、谢莲萍、刘青、熊国兰；</w:t>
      </w:r>
    </w:p>
    <w:p w:rsidR="006E69C7" w:rsidRDefault="006E69C7" w:rsidP="006E69C7">
      <w:pPr>
        <w:widowControl/>
        <w:spacing w:line="480" w:lineRule="auto"/>
        <w:ind w:firstLineChars="200" w:firstLine="562"/>
        <w:jc w:val="left"/>
        <w:rPr>
          <w:rFonts w:ascii="宋体" w:hAnsi="宋体" w:cs="宋体"/>
          <w:b/>
          <w:kern w:val="0"/>
          <w:sz w:val="28"/>
          <w:szCs w:val="28"/>
        </w:rPr>
      </w:pPr>
      <w:r>
        <w:rPr>
          <w:rFonts w:ascii="宋体" w:hAnsi="宋体" w:cs="宋体" w:hint="eastAsia"/>
          <w:b/>
          <w:kern w:val="0"/>
          <w:sz w:val="28"/>
          <w:szCs w:val="28"/>
        </w:rPr>
        <w:t>二、指导思想</w:t>
      </w:r>
    </w:p>
    <w:p w:rsidR="006E69C7" w:rsidRPr="001A1E0C" w:rsidRDefault="006E69C7" w:rsidP="006E69C7">
      <w:pPr>
        <w:widowControl/>
        <w:spacing w:line="480" w:lineRule="auto"/>
        <w:ind w:firstLineChars="200" w:firstLine="560"/>
        <w:jc w:val="left"/>
        <w:rPr>
          <w:rFonts w:ascii="仿宋" w:eastAsia="仿宋" w:hAnsi="仿宋"/>
          <w:sz w:val="28"/>
          <w:szCs w:val="28"/>
        </w:rPr>
      </w:pPr>
      <w:r w:rsidRPr="001A1E0C">
        <w:rPr>
          <w:rFonts w:ascii="仿宋" w:eastAsia="仿宋" w:hAnsi="仿宋" w:hint="eastAsia"/>
          <w:sz w:val="28"/>
          <w:szCs w:val="28"/>
        </w:rPr>
        <w:t>毕业设计（论文）在培养大学生探求真理、强化社会意识、进行科学研究基本训练、提高综合实践能力与素质等方面，具有不可替代的作用，是教育与生产劳动和社会实践相结合的重要体现，是培养大学生的创新能力、实践能力和创业精神的重要实践环节。同时，毕业设计（论文）的质量也是衡量教学水平，学生毕业与学位资格认证的重要依据，应充分认识这项工作的必要性和重要性。按照学校本科生毕业设计（论文）工作指导意见，我院积极推进本科生毕业设计（论文）管理工作的规范化、科学化，制定了相关有效措施，认真处理好与就业工作等关系，从时间安排、组织实施等方面强化和完善毕业设计（论文）的管理要求，并围绕选题、指导、中期检查、评阅、答辩</w:t>
      </w:r>
      <w:r w:rsidRPr="001A1E0C">
        <w:rPr>
          <w:rFonts w:ascii="仿宋" w:eastAsia="仿宋" w:hAnsi="仿宋" w:hint="eastAsia"/>
          <w:sz w:val="28"/>
          <w:szCs w:val="28"/>
        </w:rPr>
        <w:lastRenderedPageBreak/>
        <w:t>等环节，制定明确的规范和标准。切实提高我院本科生毕业设计（论文）的质量和人才培养规格。</w:t>
      </w:r>
    </w:p>
    <w:p w:rsidR="006E69C7" w:rsidRPr="001A1E0C" w:rsidRDefault="006E69C7" w:rsidP="006E69C7">
      <w:pPr>
        <w:spacing w:line="360" w:lineRule="auto"/>
        <w:ind w:firstLineChars="197" w:firstLine="552"/>
        <w:rPr>
          <w:rFonts w:ascii="仿宋" w:eastAsia="仿宋" w:hAnsi="仿宋"/>
          <w:sz w:val="28"/>
          <w:szCs w:val="28"/>
        </w:rPr>
      </w:pPr>
      <w:r w:rsidRPr="001A1E0C">
        <w:rPr>
          <w:rFonts w:ascii="仿宋" w:eastAsia="仿宋" w:hAnsi="仿宋" w:hint="eastAsia"/>
          <w:sz w:val="28"/>
          <w:szCs w:val="28"/>
        </w:rPr>
        <w:t>指导教师要以身作则，教书育人，重视对学生科学思想、科学精神、科学方法的熏陶，培养学生独立研究、解决问题的能力和创新能力；加强对学生学术规范方面的教育，严格把关，坚决杜绝毕业论文创作中的抄袭、剽窃现象。</w:t>
      </w:r>
    </w:p>
    <w:p w:rsidR="006E69C7" w:rsidRPr="001A1E0C" w:rsidRDefault="006E69C7" w:rsidP="006E69C7">
      <w:pPr>
        <w:spacing w:line="360" w:lineRule="auto"/>
        <w:ind w:firstLineChars="197" w:firstLine="552"/>
        <w:rPr>
          <w:rFonts w:ascii="仿宋" w:eastAsia="仿宋" w:hAnsi="仿宋"/>
          <w:sz w:val="28"/>
          <w:szCs w:val="28"/>
        </w:rPr>
      </w:pPr>
      <w:r w:rsidRPr="001A1E0C">
        <w:rPr>
          <w:rFonts w:ascii="仿宋" w:eastAsia="仿宋" w:hAnsi="仿宋" w:hint="eastAsia"/>
          <w:sz w:val="28"/>
          <w:szCs w:val="28"/>
        </w:rPr>
        <w:t xml:space="preserve">  本科生毕业设计（论文）工作是学校人才培养体系的中心工作，通过教务处总体监控和学院全程管理相结合的形式、在学院其他职能科室及全院教师的协助和配合下共同完成。</w:t>
      </w:r>
    </w:p>
    <w:p w:rsidR="006E69C7" w:rsidRPr="00044F65" w:rsidRDefault="006E69C7" w:rsidP="006E69C7">
      <w:pPr>
        <w:widowControl/>
        <w:spacing w:before="150" w:after="150" w:line="480" w:lineRule="auto"/>
        <w:ind w:firstLine="420"/>
        <w:jc w:val="left"/>
        <w:rPr>
          <w:rFonts w:ascii="宋体" w:hAnsi="宋体" w:cs="宋体"/>
          <w:b/>
          <w:kern w:val="0"/>
          <w:sz w:val="24"/>
        </w:rPr>
      </w:pPr>
      <w:r>
        <w:rPr>
          <w:rFonts w:hint="eastAsia"/>
          <w:bCs/>
          <w:noProof/>
          <w:sz w:val="24"/>
        </w:rPr>
        <w:drawing>
          <wp:anchor distT="0" distB="0" distL="114300" distR="114300" simplePos="0" relativeHeight="251660288" behindDoc="0" locked="0" layoutInCell="1" allowOverlap="1">
            <wp:simplePos x="0" y="0"/>
            <wp:positionH relativeFrom="column">
              <wp:posOffset>34925</wp:posOffset>
            </wp:positionH>
            <wp:positionV relativeFrom="paragraph">
              <wp:posOffset>545465</wp:posOffset>
            </wp:positionV>
            <wp:extent cx="5201285" cy="4135755"/>
            <wp:effectExtent l="19050" t="0" r="0" b="0"/>
            <wp:wrapNone/>
            <wp:docPr id="2" name="图片 1" descr="d:\Documents\Tencent Files\530090416\Image\C2C\L}7_[@QMQE{_JQZZ2H1Q]6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Documents\Tencent Files\530090416\Image\C2C\L}7_[@QMQE{_JQZZ2H1Q]6G.png"/>
                    <pic:cNvPicPr>
                      <a:picLocks noChangeAspect="1" noChangeArrowheads="1"/>
                    </pic:cNvPicPr>
                  </pic:nvPicPr>
                  <pic:blipFill>
                    <a:blip r:embed="rId4" cstate="print"/>
                    <a:srcRect/>
                    <a:stretch>
                      <a:fillRect/>
                    </a:stretch>
                  </pic:blipFill>
                  <pic:spPr bwMode="auto">
                    <a:xfrm>
                      <a:off x="0" y="0"/>
                      <a:ext cx="5201285" cy="4135755"/>
                    </a:xfrm>
                    <a:prstGeom prst="rect">
                      <a:avLst/>
                    </a:prstGeom>
                    <a:noFill/>
                    <a:ln w="9525">
                      <a:noFill/>
                      <a:miter lim="800000"/>
                      <a:headEnd/>
                      <a:tailEnd/>
                    </a:ln>
                  </pic:spPr>
                </pic:pic>
              </a:graphicData>
            </a:graphic>
          </wp:anchor>
        </w:drawing>
      </w:r>
      <w:r>
        <w:rPr>
          <w:rFonts w:hint="eastAsia"/>
          <w:bCs/>
          <w:sz w:val="24"/>
        </w:rPr>
        <w:t xml:space="preserve"> </w:t>
      </w:r>
      <w:r>
        <w:rPr>
          <w:rFonts w:ascii="宋体" w:hAnsi="宋体" w:cs="宋体" w:hint="eastAsia"/>
          <w:b/>
          <w:kern w:val="0"/>
          <w:sz w:val="28"/>
          <w:szCs w:val="28"/>
        </w:rPr>
        <w:t>三、工作流程</w:t>
      </w:r>
      <w:r w:rsidRPr="00044F65">
        <w:rPr>
          <w:rFonts w:ascii="宋体" w:hAnsi="宋体" w:cs="宋体" w:hint="eastAsia"/>
          <w:b/>
          <w:kern w:val="0"/>
          <w:sz w:val="24"/>
        </w:rPr>
        <w:t xml:space="preserve"> (详见附件1)</w:t>
      </w:r>
    </w:p>
    <w:p w:rsidR="006E69C7" w:rsidRPr="002E2173" w:rsidRDefault="006E69C7" w:rsidP="006E69C7">
      <w:pPr>
        <w:widowControl/>
        <w:jc w:val="left"/>
        <w:rPr>
          <w:rFonts w:ascii="宋体" w:hAnsi="宋体" w:cs="宋体"/>
          <w:kern w:val="0"/>
          <w:sz w:val="24"/>
        </w:rPr>
      </w:pPr>
    </w:p>
    <w:p w:rsidR="006E69C7" w:rsidRDefault="006E69C7" w:rsidP="006E69C7">
      <w:pPr>
        <w:rPr>
          <w:b/>
          <w:bCs/>
          <w:sz w:val="28"/>
          <w:szCs w:val="28"/>
        </w:rPr>
      </w:pPr>
    </w:p>
    <w:p w:rsidR="006E69C7" w:rsidRDefault="006E69C7" w:rsidP="006E69C7">
      <w:pPr>
        <w:rPr>
          <w:b/>
          <w:bCs/>
          <w:sz w:val="28"/>
          <w:szCs w:val="28"/>
        </w:rPr>
      </w:pPr>
    </w:p>
    <w:p w:rsidR="006E69C7" w:rsidRDefault="006E69C7" w:rsidP="006E69C7">
      <w:pPr>
        <w:rPr>
          <w:b/>
          <w:bCs/>
          <w:sz w:val="28"/>
          <w:szCs w:val="28"/>
        </w:rPr>
      </w:pPr>
    </w:p>
    <w:p w:rsidR="006E69C7" w:rsidRDefault="006E69C7" w:rsidP="006E69C7">
      <w:pPr>
        <w:rPr>
          <w:b/>
          <w:bCs/>
          <w:sz w:val="28"/>
          <w:szCs w:val="28"/>
        </w:rPr>
      </w:pPr>
    </w:p>
    <w:p w:rsidR="006E69C7" w:rsidRDefault="006E69C7" w:rsidP="006E69C7">
      <w:pPr>
        <w:rPr>
          <w:b/>
          <w:bCs/>
          <w:sz w:val="28"/>
          <w:szCs w:val="28"/>
        </w:rPr>
      </w:pPr>
    </w:p>
    <w:p w:rsidR="006E69C7" w:rsidRDefault="006E69C7" w:rsidP="006E69C7">
      <w:pPr>
        <w:rPr>
          <w:b/>
          <w:bCs/>
          <w:sz w:val="28"/>
          <w:szCs w:val="28"/>
        </w:rPr>
      </w:pPr>
    </w:p>
    <w:p w:rsidR="006E69C7" w:rsidRDefault="006E69C7" w:rsidP="006E69C7">
      <w:pPr>
        <w:rPr>
          <w:b/>
          <w:bCs/>
          <w:sz w:val="28"/>
          <w:szCs w:val="28"/>
        </w:rPr>
      </w:pPr>
    </w:p>
    <w:p w:rsidR="006E69C7" w:rsidRDefault="006E69C7" w:rsidP="006E69C7">
      <w:pPr>
        <w:rPr>
          <w:b/>
          <w:bCs/>
          <w:sz w:val="28"/>
          <w:szCs w:val="28"/>
        </w:rPr>
      </w:pPr>
    </w:p>
    <w:p w:rsidR="006E69C7" w:rsidRDefault="006E69C7" w:rsidP="006E69C7">
      <w:pPr>
        <w:widowControl/>
        <w:spacing w:before="150" w:after="150" w:line="600" w:lineRule="exact"/>
        <w:ind w:firstLine="420"/>
        <w:jc w:val="left"/>
        <w:rPr>
          <w:rFonts w:ascii="宋体" w:hAnsi="宋体" w:cs="宋体"/>
          <w:b/>
          <w:bCs/>
          <w:color w:val="000000"/>
          <w:kern w:val="0"/>
          <w:sz w:val="28"/>
          <w:szCs w:val="28"/>
        </w:rPr>
      </w:pPr>
    </w:p>
    <w:p w:rsidR="006E69C7" w:rsidRPr="006B149A" w:rsidRDefault="006E69C7" w:rsidP="006E69C7">
      <w:pPr>
        <w:widowControl/>
        <w:spacing w:before="150" w:after="150" w:line="600" w:lineRule="exact"/>
        <w:ind w:firstLine="420"/>
        <w:jc w:val="left"/>
        <w:rPr>
          <w:rFonts w:ascii="宋体" w:hAnsi="宋体" w:cs="宋体"/>
          <w:b/>
          <w:bCs/>
          <w:color w:val="000000"/>
          <w:kern w:val="0"/>
          <w:sz w:val="28"/>
          <w:szCs w:val="28"/>
        </w:rPr>
      </w:pPr>
      <w:r>
        <w:rPr>
          <w:rFonts w:ascii="宋体" w:hAnsi="宋体" w:cs="宋体" w:hint="eastAsia"/>
          <w:b/>
          <w:bCs/>
          <w:color w:val="000000"/>
          <w:kern w:val="0"/>
          <w:sz w:val="28"/>
          <w:szCs w:val="28"/>
        </w:rPr>
        <w:t>四、</w:t>
      </w:r>
      <w:r>
        <w:rPr>
          <w:rFonts w:ascii="宋体" w:hAnsi="宋体" w:cs="宋体" w:hint="eastAsia"/>
          <w:b/>
          <w:kern w:val="0"/>
          <w:sz w:val="28"/>
          <w:szCs w:val="28"/>
        </w:rPr>
        <w:t>工作要求</w:t>
      </w:r>
    </w:p>
    <w:p w:rsidR="006E69C7" w:rsidRPr="001A1E0C" w:rsidRDefault="006E69C7" w:rsidP="006E69C7">
      <w:pPr>
        <w:widowControl/>
        <w:spacing w:line="600" w:lineRule="exact"/>
        <w:ind w:firstLineChars="200" w:firstLine="560"/>
        <w:jc w:val="left"/>
        <w:rPr>
          <w:rFonts w:ascii="仿宋" w:eastAsia="仿宋" w:hAnsi="仿宋"/>
          <w:sz w:val="28"/>
          <w:szCs w:val="28"/>
        </w:rPr>
      </w:pPr>
      <w:r w:rsidRPr="001A1E0C">
        <w:rPr>
          <w:rFonts w:ascii="仿宋" w:eastAsia="仿宋" w:hAnsi="仿宋" w:hint="eastAsia"/>
          <w:sz w:val="28"/>
          <w:szCs w:val="28"/>
        </w:rPr>
        <w:lastRenderedPageBreak/>
        <w:t>1.每位导师指导学生数量原则上不能超过6名/届，并做到“一人一题”。护理学、康复治疗学、健康服务与管理学各专业指导学生论文次数不少于6次，指导教师要做好指导过程记录工作，并负责填写中期进展情况检查表。</w:t>
      </w:r>
    </w:p>
    <w:p w:rsidR="006E69C7" w:rsidRPr="001A1E0C" w:rsidRDefault="006E69C7" w:rsidP="006E69C7">
      <w:pPr>
        <w:widowControl/>
        <w:spacing w:line="600" w:lineRule="exact"/>
        <w:ind w:firstLineChars="200" w:firstLine="560"/>
        <w:jc w:val="left"/>
        <w:rPr>
          <w:rFonts w:ascii="仿宋" w:eastAsia="仿宋" w:hAnsi="仿宋"/>
          <w:sz w:val="28"/>
          <w:szCs w:val="28"/>
        </w:rPr>
      </w:pPr>
      <w:r w:rsidRPr="001A1E0C">
        <w:rPr>
          <w:rFonts w:ascii="仿宋" w:eastAsia="仿宋" w:hAnsi="仿宋" w:hint="eastAsia"/>
          <w:sz w:val="28"/>
          <w:szCs w:val="28"/>
        </w:rPr>
        <w:t>2.护理学、康复治疗学、健康服务与管理学各专业学生论文字数要求6000字以上。康复治疗学和健康服务与管理专业允许文献综述形式的毕业设计作为毕业论文，护理学专业暂不把文献综述作为毕业论文。</w:t>
      </w:r>
    </w:p>
    <w:p w:rsidR="006E69C7" w:rsidRPr="001A1E0C" w:rsidRDefault="006E69C7" w:rsidP="006E69C7">
      <w:pPr>
        <w:widowControl/>
        <w:spacing w:line="600" w:lineRule="exact"/>
        <w:ind w:firstLineChars="200" w:firstLine="560"/>
        <w:jc w:val="left"/>
        <w:rPr>
          <w:rFonts w:ascii="仿宋" w:eastAsia="仿宋" w:hAnsi="仿宋"/>
          <w:sz w:val="28"/>
          <w:szCs w:val="28"/>
        </w:rPr>
      </w:pPr>
      <w:r w:rsidRPr="001A1E0C">
        <w:rPr>
          <w:rFonts w:ascii="仿宋" w:eastAsia="仿宋" w:hAnsi="仿宋" w:hint="eastAsia"/>
          <w:sz w:val="28"/>
          <w:szCs w:val="28"/>
        </w:rPr>
        <w:t>3. 护理学、康复治疗学、健康服务与管理学三个专业的文献引用要求10篇左右。</w:t>
      </w:r>
    </w:p>
    <w:p w:rsidR="006E69C7" w:rsidRPr="001A1E0C" w:rsidRDefault="006E69C7" w:rsidP="006E69C7">
      <w:pPr>
        <w:widowControl/>
        <w:spacing w:line="600" w:lineRule="exact"/>
        <w:ind w:firstLineChars="200" w:firstLine="560"/>
        <w:jc w:val="left"/>
        <w:rPr>
          <w:rFonts w:ascii="仿宋" w:eastAsia="仿宋" w:hAnsi="仿宋"/>
          <w:sz w:val="28"/>
          <w:szCs w:val="28"/>
        </w:rPr>
      </w:pPr>
      <w:r w:rsidRPr="001A1E0C">
        <w:rPr>
          <w:rFonts w:ascii="仿宋" w:eastAsia="仿宋" w:hAnsi="仿宋" w:hint="eastAsia"/>
          <w:sz w:val="28"/>
          <w:szCs w:val="28"/>
        </w:rPr>
        <w:t>4.毕业设计（论文）选题应与主修专业培养目标相结合,</w:t>
      </w:r>
      <w:r w:rsidRPr="001A1E0C">
        <w:rPr>
          <w:rFonts w:ascii="仿宋" w:eastAsia="仿宋" w:hAnsi="仿宋" w:hint="eastAsia"/>
        </w:rPr>
        <w:t> </w:t>
      </w:r>
      <w:r w:rsidRPr="001A1E0C">
        <w:rPr>
          <w:rFonts w:ascii="仿宋" w:eastAsia="仿宋" w:hAnsi="仿宋" w:hint="eastAsia"/>
          <w:sz w:val="28"/>
          <w:szCs w:val="28"/>
        </w:rPr>
        <w:t>选择与企业、行业紧密结合的课题，注重“真题真做”。选题由指导教师提出选题，或由学生在指导教师指导下提出，经教研室审查、二级学院毕业设计（论文）工作领导小组认证和审定，各二级学院的选题数必须按学生人数的120%上报。所有选题确定后，实践科按工作流程汇总报教务处，由教务处公布所有选题。</w:t>
      </w:r>
    </w:p>
    <w:p w:rsidR="006E69C7" w:rsidRPr="001A1E0C" w:rsidRDefault="006E69C7" w:rsidP="006E69C7">
      <w:pPr>
        <w:widowControl/>
        <w:spacing w:line="600" w:lineRule="exact"/>
        <w:ind w:firstLineChars="200" w:firstLine="560"/>
        <w:jc w:val="left"/>
        <w:rPr>
          <w:rFonts w:ascii="仿宋" w:eastAsia="仿宋" w:hAnsi="仿宋"/>
          <w:sz w:val="28"/>
          <w:szCs w:val="28"/>
        </w:rPr>
      </w:pPr>
      <w:r w:rsidRPr="001A1E0C">
        <w:rPr>
          <w:rFonts w:ascii="仿宋" w:eastAsia="仿宋" w:hAnsi="仿宋" w:hint="eastAsia"/>
          <w:sz w:val="28"/>
          <w:szCs w:val="28"/>
        </w:rPr>
        <w:t>5.学生的毕业论文一定要严格按照附件《新余学院毕业设计（论文）撰写规范》模版进行。各种报表格式要严格按照附件中表格格式进行上报材料，所有资料由专业所属教研室审核，实践教学科负责收集。</w:t>
      </w:r>
    </w:p>
    <w:p w:rsidR="006E69C7" w:rsidRPr="001A1E0C" w:rsidRDefault="006E69C7" w:rsidP="006E69C7">
      <w:pPr>
        <w:widowControl/>
        <w:spacing w:line="600" w:lineRule="exact"/>
        <w:ind w:firstLineChars="200" w:firstLine="560"/>
        <w:jc w:val="left"/>
        <w:rPr>
          <w:rFonts w:ascii="仿宋" w:eastAsia="仿宋" w:hAnsi="仿宋"/>
          <w:sz w:val="28"/>
          <w:szCs w:val="28"/>
        </w:rPr>
      </w:pPr>
      <w:r w:rsidRPr="001A1E0C">
        <w:rPr>
          <w:rFonts w:ascii="仿宋" w:eastAsia="仿宋" w:hAnsi="仿宋" w:hint="eastAsia"/>
          <w:sz w:val="28"/>
          <w:szCs w:val="28"/>
        </w:rPr>
        <w:t>6. 各学院成立毕业设计（论文）答辩委员会，设立答辩小组，负责本单位的答辩组织和实施工作；答辩小组由3-5人组成，鼓励每个答辩小组请1名具有中级职称及以上校外专家参与论文答辩，设组</w:t>
      </w:r>
      <w:r w:rsidRPr="001A1E0C">
        <w:rPr>
          <w:rFonts w:ascii="仿宋" w:eastAsia="仿宋" w:hAnsi="仿宋" w:hint="eastAsia"/>
          <w:sz w:val="28"/>
          <w:szCs w:val="28"/>
        </w:rPr>
        <w:lastRenderedPageBreak/>
        <w:t>长1人（副教授及以上职称），秘书1人，答辩秘书负责填写《毕业设计（论文）过程管理手册》答辩记录并签名；指导教师应回避所指导学生的毕业设计（论文）答辩。</w:t>
      </w:r>
    </w:p>
    <w:p w:rsidR="006E69C7" w:rsidRPr="001A1E0C" w:rsidRDefault="006E69C7" w:rsidP="006E69C7">
      <w:pPr>
        <w:widowControl/>
        <w:spacing w:line="600" w:lineRule="exact"/>
        <w:ind w:firstLineChars="200" w:firstLine="560"/>
        <w:jc w:val="left"/>
        <w:rPr>
          <w:rFonts w:ascii="仿宋" w:eastAsia="仿宋" w:hAnsi="仿宋"/>
          <w:sz w:val="28"/>
          <w:szCs w:val="28"/>
        </w:rPr>
      </w:pPr>
      <w:r w:rsidRPr="001A1E0C">
        <w:rPr>
          <w:rFonts w:ascii="仿宋" w:eastAsia="仿宋" w:hAnsi="仿宋" w:hint="eastAsia"/>
          <w:sz w:val="28"/>
          <w:szCs w:val="28"/>
        </w:rPr>
        <w:t>7.毕业论文（设计）终期检查结果将作为核算教师工作量和评选毕业设计（论文）组织工作先进单位的主要依据。没有按时按质完成论文各项工作的指导老师，以学院通报为主，将纳入学院年度绩效考核，扣减一半论文指导工作量。</w:t>
      </w:r>
    </w:p>
    <w:p w:rsidR="006E69C7" w:rsidRPr="001A1E0C" w:rsidRDefault="006E69C7" w:rsidP="006E69C7">
      <w:pPr>
        <w:widowControl/>
        <w:spacing w:line="600" w:lineRule="exact"/>
        <w:ind w:firstLineChars="200" w:firstLine="560"/>
        <w:jc w:val="left"/>
        <w:rPr>
          <w:rFonts w:ascii="仿宋" w:eastAsia="仿宋" w:hAnsi="仿宋"/>
          <w:sz w:val="28"/>
          <w:szCs w:val="28"/>
        </w:rPr>
      </w:pPr>
      <w:r w:rsidRPr="001A1E0C">
        <w:rPr>
          <w:rFonts w:ascii="仿宋" w:eastAsia="仿宋" w:hAnsi="仿宋" w:hint="eastAsia"/>
          <w:sz w:val="28"/>
          <w:szCs w:val="28"/>
        </w:rPr>
        <w:t>8.对毕业设计（论文）不符合学校要求的学生，将不能按时毕业。</w:t>
      </w:r>
    </w:p>
    <w:p w:rsidR="006E69C7" w:rsidRPr="001A1E0C" w:rsidRDefault="006E69C7" w:rsidP="006E69C7">
      <w:pPr>
        <w:widowControl/>
        <w:spacing w:line="600" w:lineRule="exact"/>
        <w:ind w:firstLineChars="200" w:firstLine="560"/>
        <w:jc w:val="left"/>
        <w:rPr>
          <w:rFonts w:ascii="仿宋" w:eastAsia="仿宋" w:hAnsi="仿宋"/>
          <w:sz w:val="28"/>
          <w:szCs w:val="28"/>
        </w:rPr>
      </w:pPr>
      <w:r w:rsidRPr="001A1E0C">
        <w:rPr>
          <w:rFonts w:ascii="仿宋" w:eastAsia="仿宋" w:hAnsi="仿宋" w:hint="eastAsia"/>
          <w:sz w:val="28"/>
          <w:szCs w:val="28"/>
        </w:rPr>
        <w:t>9.各指导老师在报送材料时同时须交纸质材料和电子文档，电子稿请发邮件至实践科汇总。</w:t>
      </w:r>
    </w:p>
    <w:p w:rsidR="006E69C7" w:rsidRPr="001A1E0C" w:rsidRDefault="006E69C7" w:rsidP="006E69C7">
      <w:pPr>
        <w:widowControl/>
        <w:spacing w:line="600" w:lineRule="exact"/>
        <w:ind w:firstLineChars="200" w:firstLine="560"/>
        <w:jc w:val="left"/>
        <w:rPr>
          <w:rFonts w:ascii="仿宋" w:eastAsia="仿宋" w:hAnsi="仿宋"/>
          <w:sz w:val="28"/>
          <w:szCs w:val="28"/>
        </w:rPr>
      </w:pPr>
      <w:r w:rsidRPr="001A1E0C">
        <w:rPr>
          <w:rFonts w:ascii="仿宋" w:eastAsia="仿宋" w:hAnsi="仿宋" w:hint="eastAsia"/>
          <w:sz w:val="28"/>
          <w:szCs w:val="28"/>
        </w:rPr>
        <w:t>10.本工作细则自2018年10月9日起实施，相关条例由学院解释。</w:t>
      </w:r>
    </w:p>
    <w:p w:rsidR="006E69C7" w:rsidRPr="001A1E0C" w:rsidRDefault="006E69C7" w:rsidP="006E69C7">
      <w:pPr>
        <w:widowControl/>
        <w:spacing w:line="600" w:lineRule="exact"/>
        <w:ind w:firstLineChars="1750" w:firstLine="4900"/>
        <w:jc w:val="left"/>
        <w:rPr>
          <w:rFonts w:ascii="仿宋" w:eastAsia="仿宋" w:hAnsi="仿宋"/>
          <w:sz w:val="28"/>
          <w:szCs w:val="28"/>
        </w:rPr>
      </w:pPr>
      <w:r w:rsidRPr="001A1E0C">
        <w:rPr>
          <w:rFonts w:ascii="仿宋" w:eastAsia="仿宋" w:hAnsi="仿宋" w:hint="eastAsia"/>
          <w:sz w:val="28"/>
          <w:szCs w:val="28"/>
        </w:rPr>
        <w:t xml:space="preserve">     </w:t>
      </w:r>
    </w:p>
    <w:p w:rsidR="006E69C7" w:rsidRPr="001A1E0C" w:rsidRDefault="006E69C7" w:rsidP="006E69C7">
      <w:pPr>
        <w:widowControl/>
        <w:spacing w:line="600" w:lineRule="exact"/>
        <w:ind w:firstLineChars="1750" w:firstLine="4900"/>
        <w:jc w:val="left"/>
        <w:rPr>
          <w:rFonts w:ascii="仿宋" w:eastAsia="仿宋" w:hAnsi="仿宋"/>
          <w:sz w:val="28"/>
          <w:szCs w:val="28"/>
        </w:rPr>
      </w:pPr>
    </w:p>
    <w:p w:rsidR="006E69C7" w:rsidRDefault="006E69C7" w:rsidP="006E69C7">
      <w:pPr>
        <w:widowControl/>
        <w:spacing w:line="600" w:lineRule="exact"/>
        <w:ind w:firstLineChars="1750" w:firstLine="4900"/>
        <w:jc w:val="left"/>
        <w:rPr>
          <w:rFonts w:ascii="宋体" w:hAnsi="宋体" w:cs="宋体"/>
          <w:kern w:val="0"/>
          <w:sz w:val="28"/>
          <w:szCs w:val="28"/>
        </w:rPr>
      </w:pPr>
      <w:r>
        <w:rPr>
          <w:rFonts w:ascii="宋体" w:hAnsi="宋体" w:cs="宋体" w:hint="eastAsia"/>
          <w:kern w:val="0"/>
          <w:sz w:val="28"/>
          <w:szCs w:val="28"/>
        </w:rPr>
        <w:t xml:space="preserve">     </w:t>
      </w:r>
    </w:p>
    <w:p w:rsidR="006E69C7" w:rsidRDefault="006E69C7" w:rsidP="006E69C7">
      <w:pPr>
        <w:widowControl/>
        <w:spacing w:line="600" w:lineRule="exact"/>
        <w:ind w:firstLineChars="1900" w:firstLine="5320"/>
        <w:jc w:val="left"/>
        <w:rPr>
          <w:rFonts w:ascii="宋体" w:hAnsi="宋体" w:cs="宋体"/>
          <w:kern w:val="0"/>
          <w:sz w:val="28"/>
          <w:szCs w:val="28"/>
        </w:rPr>
      </w:pPr>
    </w:p>
    <w:p w:rsidR="006E69C7" w:rsidRDefault="006E69C7" w:rsidP="006E69C7">
      <w:pPr>
        <w:widowControl/>
        <w:spacing w:line="600" w:lineRule="exact"/>
        <w:ind w:firstLineChars="1900" w:firstLine="5320"/>
        <w:jc w:val="left"/>
        <w:rPr>
          <w:rFonts w:ascii="宋体" w:hAnsi="宋体" w:cs="宋体"/>
          <w:kern w:val="0"/>
          <w:sz w:val="28"/>
          <w:szCs w:val="28"/>
        </w:rPr>
      </w:pPr>
      <w:r>
        <w:rPr>
          <w:rFonts w:ascii="宋体" w:hAnsi="宋体" w:cs="宋体" w:hint="eastAsia"/>
          <w:kern w:val="0"/>
          <w:sz w:val="28"/>
          <w:szCs w:val="28"/>
        </w:rPr>
        <w:t>护理与康复学院制</w:t>
      </w:r>
    </w:p>
    <w:p w:rsidR="006E69C7" w:rsidRDefault="006E69C7" w:rsidP="006E69C7"/>
    <w:p w:rsidR="006E69C7" w:rsidRDefault="006E69C7" w:rsidP="006E69C7">
      <w:pPr>
        <w:rPr>
          <w:b/>
          <w:bCs/>
          <w:sz w:val="28"/>
          <w:szCs w:val="36"/>
        </w:rPr>
      </w:pPr>
    </w:p>
    <w:p w:rsidR="00476D62" w:rsidRDefault="00476D62"/>
    <w:sectPr w:rsidR="00476D62" w:rsidSect="00476D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69C7"/>
    <w:rsid w:val="002A166B"/>
    <w:rsid w:val="00476D62"/>
    <w:rsid w:val="006E69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9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9C7"/>
    <w:pPr>
      <w:widowControl w:val="0"/>
      <w:spacing w:before="0" w:beforeAutospacing="0" w:after="0" w:afterAutospacing="0" w:line="240" w:lineRule="auto"/>
      <w:jc w:val="both"/>
    </w:pPr>
    <w:rPr>
      <w:rFonts w:ascii="Times New Roman" w:eastAsia="宋体" w:hAnsi="Times New Roman" w:cs="Times New Roman"/>
      <w:szCs w:val="24"/>
    </w:rPr>
  </w:style>
  <w:style w:type="paragraph" w:styleId="1">
    <w:name w:val="heading 1"/>
    <w:basedOn w:val="a"/>
    <w:next w:val="a"/>
    <w:link w:val="1Char"/>
    <w:qFormat/>
    <w:rsid w:val="006E69C7"/>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E69C7"/>
    <w:rPr>
      <w:rFonts w:ascii="Times New Roman" w:eastAsia="宋体" w:hAnsi="Times New Roman" w:cs="Times New Roman"/>
      <w:b/>
      <w:kern w:val="44"/>
      <w:sz w:val="4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2019-05-10T03:04:00Z</dcterms:created>
  <dcterms:modified xsi:type="dcterms:W3CDTF">2019-05-10T03:04:00Z</dcterms:modified>
</cp:coreProperties>
</file>