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00" w:lineRule="exac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附件1</w:t>
      </w:r>
    </w:p>
    <w:p>
      <w:pPr>
        <w:spacing w:line="360" w:lineRule="auto"/>
        <w:jc w:val="center"/>
        <w:rPr>
          <w:rFonts w:ascii="宋体" w:hAnsi="宋体"/>
          <w:b/>
          <w:sz w:val="52"/>
          <w:szCs w:val="52"/>
        </w:rPr>
      </w:pPr>
    </w:p>
    <w:p>
      <w:pPr>
        <w:spacing w:line="360" w:lineRule="auto"/>
        <w:jc w:val="center"/>
        <w:rPr>
          <w:rFonts w:ascii="宋体" w:hAnsi="宋体"/>
          <w:b/>
          <w:sz w:val="52"/>
          <w:szCs w:val="72"/>
        </w:rPr>
      </w:pPr>
      <w:r>
        <w:rPr>
          <w:rFonts w:hint="eastAsia" w:ascii="宋体" w:hAnsi="宋体"/>
          <w:b/>
          <w:sz w:val="52"/>
          <w:szCs w:val="72"/>
          <w:lang w:val="en-US" w:eastAsia="zh-CN"/>
        </w:rPr>
        <w:t>新余</w:t>
      </w:r>
      <w:r>
        <w:rPr>
          <w:rFonts w:hint="eastAsia" w:ascii="宋体" w:hAnsi="宋体"/>
          <w:b/>
          <w:sz w:val="52"/>
          <w:szCs w:val="72"/>
        </w:rPr>
        <w:t>学院“课程思政”示范课程</w:t>
      </w:r>
    </w:p>
    <w:p>
      <w:pPr>
        <w:spacing w:line="480" w:lineRule="auto"/>
        <w:jc w:val="center"/>
        <w:rPr>
          <w:rFonts w:ascii="黑体" w:hAnsi="黑体" w:eastAsia="黑体"/>
          <w:sz w:val="56"/>
          <w:szCs w:val="56"/>
        </w:rPr>
      </w:pPr>
      <w:r>
        <w:rPr>
          <w:rFonts w:hint="eastAsia" w:ascii="黑体" w:hAnsi="黑体" w:eastAsia="黑体"/>
          <w:sz w:val="56"/>
          <w:szCs w:val="56"/>
          <w:lang w:val="en-US" w:eastAsia="zh-CN"/>
        </w:rPr>
        <w:t>立项</w:t>
      </w:r>
      <w:r>
        <w:rPr>
          <w:rFonts w:hint="eastAsia" w:ascii="黑体" w:hAnsi="黑体" w:eastAsia="黑体"/>
          <w:sz w:val="56"/>
          <w:szCs w:val="56"/>
        </w:rPr>
        <w:t>申报书</w:t>
      </w:r>
    </w:p>
    <w:p>
      <w:pPr>
        <w:snapToGrid w:val="0"/>
        <w:spacing w:line="243" w:lineRule="atLeast"/>
        <w:jc w:val="center"/>
      </w:pPr>
    </w:p>
    <w:p>
      <w:pPr>
        <w:snapToGrid w:val="0"/>
        <w:spacing w:line="243" w:lineRule="atLeast"/>
        <w:jc w:val="center"/>
      </w:pPr>
    </w:p>
    <w:p>
      <w:pPr>
        <w:snapToGrid w:val="0"/>
        <w:spacing w:line="360" w:lineRule="auto"/>
        <w:ind w:firstLine="1234" w:firstLineChars="343"/>
        <w:rPr>
          <w:rFonts w:ascii="仿宋_GB2312"/>
          <w:sz w:val="36"/>
          <w:szCs w:val="32"/>
        </w:rPr>
      </w:pPr>
    </w:p>
    <w:p>
      <w:pPr>
        <w:snapToGrid w:val="0"/>
        <w:spacing w:line="360" w:lineRule="auto"/>
        <w:ind w:firstLine="1234" w:firstLineChars="343"/>
        <w:rPr>
          <w:rFonts w:ascii="仿宋_GB2312"/>
          <w:sz w:val="36"/>
          <w:szCs w:val="32"/>
        </w:rPr>
      </w:pPr>
    </w:p>
    <w:tbl>
      <w:tblPr>
        <w:tblStyle w:val="5"/>
        <w:tblW w:w="7899" w:type="dxa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2672"/>
        <w:gridCol w:w="5227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4" w:hRule="atLeast"/>
          <w:jc w:val="center"/>
        </w:trPr>
        <w:tc>
          <w:tcPr>
            <w:tcW w:w="2672" w:type="dxa"/>
            <w:shd w:val="clear" w:color="auto" w:fill="auto"/>
            <w:noWrap w:val="0"/>
            <w:vAlign w:val="bottom"/>
          </w:tcPr>
          <w:p>
            <w:pPr>
              <w:jc w:val="distribute"/>
              <w:rPr>
                <w:rFonts w:ascii="仿宋_GB2312" w:hAnsi="Calibri"/>
                <w:sz w:val="32"/>
                <w:szCs w:val="32"/>
              </w:rPr>
            </w:pPr>
            <w:r>
              <w:rPr>
                <w:rFonts w:hint="eastAsia" w:ascii="仿宋_GB2312" w:hAnsi="Calibri"/>
                <w:sz w:val="32"/>
                <w:szCs w:val="32"/>
              </w:rPr>
              <w:t>课程名称：</w:t>
            </w:r>
          </w:p>
        </w:tc>
        <w:tc>
          <w:tcPr>
            <w:tcW w:w="5227" w:type="dxa"/>
            <w:tcBorders>
              <w:bottom w:val="single" w:color="auto" w:sz="4" w:space="0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仿宋_GB2312" w:hAnsi="Calibri"/>
                <w:spacing w:val="-20"/>
                <w:sz w:val="32"/>
                <w:szCs w:val="32"/>
                <w:u w:val="singl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7" w:hRule="atLeast"/>
          <w:jc w:val="center"/>
        </w:trPr>
        <w:tc>
          <w:tcPr>
            <w:tcW w:w="2672" w:type="dxa"/>
            <w:shd w:val="clear" w:color="auto" w:fill="auto"/>
            <w:noWrap w:val="0"/>
            <w:vAlign w:val="bottom"/>
          </w:tcPr>
          <w:p>
            <w:pPr>
              <w:jc w:val="distribute"/>
              <w:rPr>
                <w:rFonts w:ascii="仿宋_GB2312" w:hAnsi="Calibri"/>
                <w:sz w:val="32"/>
                <w:szCs w:val="32"/>
              </w:rPr>
            </w:pPr>
            <w:r>
              <w:rPr>
                <w:rFonts w:hint="eastAsia" w:ascii="仿宋_GB2312" w:hAnsi="Calibri"/>
                <w:sz w:val="32"/>
                <w:szCs w:val="32"/>
                <w:lang w:val="en-US" w:eastAsia="zh-CN"/>
              </w:rPr>
              <w:t>二级学院（中心）</w:t>
            </w:r>
            <w:r>
              <w:rPr>
                <w:rFonts w:hint="eastAsia" w:ascii="仿宋_GB2312" w:hAnsi="Calibri"/>
                <w:sz w:val="32"/>
                <w:szCs w:val="32"/>
              </w:rPr>
              <w:t>：</w:t>
            </w:r>
          </w:p>
        </w:tc>
        <w:tc>
          <w:tcPr>
            <w:tcW w:w="522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仿宋_GB2312" w:hAnsi="Calibri"/>
                <w:sz w:val="32"/>
                <w:szCs w:val="32"/>
                <w:u w:val="singl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7" w:hRule="atLeast"/>
          <w:jc w:val="center"/>
        </w:trPr>
        <w:tc>
          <w:tcPr>
            <w:tcW w:w="2672" w:type="dxa"/>
            <w:shd w:val="clear" w:color="auto" w:fill="auto"/>
            <w:noWrap w:val="0"/>
            <w:vAlign w:val="bottom"/>
          </w:tcPr>
          <w:p>
            <w:pPr>
              <w:jc w:val="distribute"/>
              <w:rPr>
                <w:rFonts w:ascii="仿宋_GB2312" w:hAnsi="Calibri"/>
                <w:sz w:val="32"/>
                <w:szCs w:val="32"/>
                <w:u w:val="single"/>
              </w:rPr>
            </w:pPr>
            <w:r>
              <w:rPr>
                <w:rFonts w:hint="eastAsia" w:ascii="仿宋_GB2312" w:hAnsi="Calibri"/>
                <w:sz w:val="32"/>
                <w:szCs w:val="32"/>
              </w:rPr>
              <w:t>课程负责人：</w:t>
            </w:r>
          </w:p>
        </w:tc>
        <w:tc>
          <w:tcPr>
            <w:tcW w:w="522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仿宋_GB2312" w:hAnsi="Calibri"/>
                <w:sz w:val="32"/>
                <w:szCs w:val="32"/>
                <w:u w:val="singl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7" w:hRule="atLeast"/>
          <w:jc w:val="center"/>
        </w:trPr>
        <w:tc>
          <w:tcPr>
            <w:tcW w:w="2672" w:type="dxa"/>
            <w:shd w:val="clear" w:color="auto" w:fill="auto"/>
            <w:noWrap w:val="0"/>
            <w:vAlign w:val="bottom"/>
          </w:tcPr>
          <w:p>
            <w:pPr>
              <w:jc w:val="distribute"/>
              <w:rPr>
                <w:rFonts w:hint="default" w:ascii="仿宋_GB2312" w:hAnsi="Calibri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Calibri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22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仿宋_GB2312" w:hAnsi="Calibri"/>
                <w:sz w:val="32"/>
                <w:szCs w:val="32"/>
                <w:u w:val="single"/>
              </w:rPr>
            </w:pPr>
          </w:p>
        </w:tc>
      </w:tr>
      <w:tr>
        <w:trPr>
          <w:trHeight w:val="817" w:hRule="atLeast"/>
          <w:jc w:val="center"/>
        </w:trPr>
        <w:tc>
          <w:tcPr>
            <w:tcW w:w="2672" w:type="dxa"/>
            <w:shd w:val="clear" w:color="auto" w:fill="auto"/>
            <w:noWrap w:val="0"/>
            <w:vAlign w:val="bottom"/>
          </w:tcPr>
          <w:p>
            <w:pPr>
              <w:jc w:val="distribute"/>
              <w:rPr>
                <w:rFonts w:hint="eastAsia" w:ascii="仿宋_GB2312" w:hAnsi="Calibri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Calibri"/>
                <w:sz w:val="32"/>
                <w:szCs w:val="32"/>
                <w:lang w:val="en-US" w:eastAsia="zh-CN"/>
              </w:rPr>
              <w:t xml:space="preserve">课 程 类 别：       </w:t>
            </w:r>
          </w:p>
        </w:tc>
        <w:tc>
          <w:tcPr>
            <w:tcW w:w="522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bottom"/>
          </w:tcPr>
          <w:p>
            <w:pPr>
              <w:jc w:val="center"/>
              <w:rPr>
                <w:rFonts w:hint="eastAsia" w:ascii="仿宋_GB2312" w:hAnsi="Calibri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Calibri"/>
                <w:sz w:val="32"/>
                <w:szCs w:val="32"/>
                <w:lang w:val="en-US" w:eastAsia="zh-CN"/>
              </w:rPr>
              <w:t xml:space="preserve">□思政理论课  </w:t>
            </w:r>
            <w:r>
              <w:rPr>
                <w:rFonts w:hint="eastAsia" w:ascii="仿宋_GB2312" w:hAnsi="Calibri"/>
                <w:sz w:val="32"/>
                <w:szCs w:val="32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Calibri"/>
                <w:sz w:val="32"/>
                <w:szCs w:val="32"/>
                <w:lang w:val="en-US" w:eastAsia="zh-CN"/>
              </w:rPr>
              <w:t xml:space="preserve">通识课  </w:t>
            </w:r>
            <w:r>
              <w:rPr>
                <w:rFonts w:hint="eastAsia" w:ascii="仿宋_GB2312" w:hAnsi="Calibri"/>
                <w:sz w:val="32"/>
                <w:szCs w:val="32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Calibri"/>
                <w:sz w:val="32"/>
                <w:szCs w:val="32"/>
                <w:lang w:val="en-US" w:eastAsia="zh-CN"/>
              </w:rPr>
              <w:t>专业课</w:t>
            </w:r>
          </w:p>
        </w:tc>
      </w:tr>
      <w:tr>
        <w:trPr>
          <w:trHeight w:val="839" w:hRule="atLeast"/>
          <w:jc w:val="center"/>
        </w:trPr>
        <w:tc>
          <w:tcPr>
            <w:tcW w:w="2672" w:type="dxa"/>
            <w:shd w:val="clear" w:color="auto" w:fill="auto"/>
            <w:noWrap w:val="0"/>
            <w:vAlign w:val="bottom"/>
          </w:tcPr>
          <w:p>
            <w:pPr>
              <w:jc w:val="distribute"/>
              <w:rPr>
                <w:rFonts w:hint="eastAsia" w:ascii="仿宋_GB2312" w:hAnsi="Calibri" w:eastAsia="宋体" w:cs="Times New Roman"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Fonts w:hint="eastAsia" w:ascii="仿宋_GB2312" w:hAnsi="Calibri"/>
                <w:sz w:val="32"/>
                <w:szCs w:val="32"/>
              </w:rPr>
              <w:t>申报时间：</w:t>
            </w:r>
          </w:p>
        </w:tc>
        <w:tc>
          <w:tcPr>
            <w:tcW w:w="522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bottom"/>
          </w:tcPr>
          <w:p>
            <w:pPr>
              <w:ind w:firstLine="480" w:firstLineChars="150"/>
              <w:jc w:val="center"/>
              <w:rPr>
                <w:rFonts w:hint="eastAsia" w:ascii="仿宋_GB2312" w:hAnsi="Calibri" w:eastAsia="宋体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Calibri"/>
                <w:sz w:val="32"/>
                <w:szCs w:val="32"/>
              </w:rPr>
              <w:t xml:space="preserve">年 </w:t>
            </w:r>
            <w:r>
              <w:rPr>
                <w:rFonts w:hint="eastAsia" w:ascii="仿宋_GB2312" w:hAnsi="Calibri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Calibri"/>
                <w:sz w:val="32"/>
                <w:szCs w:val="32"/>
              </w:rPr>
              <w:t xml:space="preserve">   月    </w:t>
            </w:r>
            <w:r>
              <w:rPr>
                <w:rFonts w:hint="eastAsia" w:ascii="仿宋_GB2312" w:hAnsi="Calibri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Calibri"/>
                <w:sz w:val="32"/>
                <w:szCs w:val="32"/>
              </w:rPr>
              <w:t>日</w:t>
            </w:r>
          </w:p>
        </w:tc>
      </w:tr>
    </w:tbl>
    <w:p>
      <w:pPr>
        <w:snapToGrid w:val="0"/>
        <w:spacing w:line="544" w:lineRule="atLeast"/>
        <w:jc w:val="center"/>
      </w:pPr>
    </w:p>
    <w:p>
      <w:pPr>
        <w:snapToGrid w:val="0"/>
        <w:spacing w:line="544" w:lineRule="atLeast"/>
        <w:jc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新余学院教务处</w:t>
      </w:r>
      <w:r>
        <w:rPr>
          <w:rFonts w:hint="eastAsia" w:ascii="宋体" w:hAnsi="宋体"/>
          <w:b/>
          <w:sz w:val="36"/>
          <w:szCs w:val="36"/>
        </w:rPr>
        <w:t>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宋体" w:hAnsi="宋体" w:eastAsia="宋体"/>
          <w:b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2020年1月</w:t>
      </w:r>
    </w:p>
    <w:p>
      <w:pPr>
        <w:rPr>
          <w:rFonts w:ascii="黑体" w:hAnsi="黑体" w:eastAsia="黑体" w:cs="宋体"/>
          <w:b/>
          <w:color w:val="000000"/>
          <w:kern w:val="0"/>
          <w:sz w:val="28"/>
          <w:szCs w:val="28"/>
        </w:rPr>
      </w:pPr>
      <w:r>
        <w:rPr>
          <w:rFonts w:ascii="黑体" w:hAnsi="黑体" w:eastAsia="黑体" w:cs="宋体"/>
          <w:b/>
          <w:color w:val="000000"/>
          <w:kern w:val="0"/>
          <w:sz w:val="28"/>
          <w:szCs w:val="28"/>
        </w:rPr>
        <w:br w:type="page"/>
      </w:r>
    </w:p>
    <w:p>
      <w:pPr>
        <w:snapToGrid w:val="0"/>
        <w:jc w:val="center"/>
        <w:rPr>
          <w:rFonts w:hint="eastAsia" w:ascii="方正小标宋简体" w:hAnsi="Times New Roman" w:eastAsia="方正小标宋简体" w:cs="Times New Roman"/>
          <w:sz w:val="44"/>
          <w:szCs w:val="44"/>
        </w:rPr>
      </w:pPr>
    </w:p>
    <w:p>
      <w:pPr>
        <w:snapToGrid w:val="0"/>
        <w:jc w:val="center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填  报  说  明</w:t>
      </w:r>
    </w:p>
    <w:p>
      <w:pPr>
        <w:jc w:val="center"/>
        <w:rPr>
          <w:rFonts w:ascii="仿宋_GB2312" w:hAnsi="Times New Roman" w:eastAsia="仿宋_GB2312" w:cs="Times New Roman"/>
          <w:sz w:val="30"/>
          <w:szCs w:val="30"/>
        </w:rPr>
      </w:pPr>
    </w:p>
    <w:p>
      <w:pPr>
        <w:suppressAutoHyphens/>
        <w:spacing w:line="480" w:lineRule="auto"/>
        <w:ind w:right="25"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WORD文档格式，小四号宋体，单倍行距；表格各栏目大小必要时可根据内容进行调整，但应注意整体美观，便于阅读。申报书内容格式编排应规范，A4纸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双面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打印。所需签字之处，必须由相应人员亲笔签名。</w:t>
      </w:r>
    </w:p>
    <w:p>
      <w:pPr>
        <w:suppressAutoHyphens/>
        <w:spacing w:line="480" w:lineRule="auto"/>
        <w:ind w:right="25"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表格文本中，外文名词第一次出现时，要写清全称和缩写，再次出现时可使用缩写。如另附页，需在表格中简述要点。</w:t>
      </w:r>
    </w:p>
    <w:p>
      <w:pPr>
        <w:suppressAutoHyphens/>
        <w:spacing w:line="480" w:lineRule="auto"/>
        <w:ind w:right="25"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如实填写各项，语言表达应准确、完整、严谨。如有弄虚作假现象，一经核实，将按照撤项处理；有可能涉密和不宜大范围公开的内容,不可作为申报内容填写；本表栏目未涵盖的内容，需要说明的，请在说明栏中注明。</w:t>
      </w:r>
    </w:p>
    <w:p>
      <w:pPr>
        <w:suppressAutoHyphens/>
        <w:spacing w:line="480" w:lineRule="auto"/>
        <w:ind w:right="25" w:firstLine="482" w:firstLineChars="2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 xml:space="preserve">4.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按照《新余学院课程思政教学改革实施方案》要求，对立项为校级“课程思政”示范课程的项目给予2万元经费支持。课程建设周期为两年，课程建设期间需每年至少组织一次全院范围的公开课/示范课。如遇特殊情况可申请延期，最多延期一年。超过期限未达建设目标的，给予撤销处理，课程负责人三年内不得再申报本科教学质量工程项目。</w:t>
      </w:r>
    </w:p>
    <w:p>
      <w:pPr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  <w:br w:type="page"/>
      </w:r>
    </w:p>
    <w:p>
      <w:pPr>
        <w:widowControl/>
        <w:snapToGrid w:val="0"/>
        <w:spacing w:line="360" w:lineRule="auto"/>
        <w:jc w:val="left"/>
        <w:rPr>
          <w:rFonts w:ascii="黑体" w:hAnsi="黑体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  <w:t>一、课程基本情况</w:t>
      </w:r>
    </w:p>
    <w:tbl>
      <w:tblPr>
        <w:tblStyle w:val="5"/>
        <w:tblW w:w="86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341"/>
        <w:gridCol w:w="927"/>
        <w:gridCol w:w="895"/>
        <w:gridCol w:w="701"/>
        <w:gridCol w:w="161"/>
        <w:gridCol w:w="399"/>
        <w:gridCol w:w="840"/>
        <w:gridCol w:w="199"/>
        <w:gridCol w:w="1203"/>
        <w:gridCol w:w="1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8680" w:type="dxa"/>
            <w:gridSpan w:val="11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1-1</w:t>
            </w:r>
            <w:r>
              <w:rPr>
                <w:rFonts w:ascii="宋体" w:hAnsi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4"/>
              </w:rPr>
              <w:t>课程基本信息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056" w:type="dxa"/>
            <w:gridSpan w:val="2"/>
            <w:noWrap w:val="0"/>
            <w:vAlign w:val="center"/>
          </w:tcPr>
          <w:p>
            <w:pPr>
              <w:tabs>
                <w:tab w:val="left" w:pos="1546"/>
              </w:tabs>
              <w:suppressAutoHyphens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</w:t>
            </w:r>
            <w:r>
              <w:rPr>
                <w:sz w:val="24"/>
              </w:rPr>
              <w:t>名称</w:t>
            </w:r>
          </w:p>
        </w:tc>
        <w:tc>
          <w:tcPr>
            <w:tcW w:w="2684" w:type="dxa"/>
            <w:gridSpan w:val="4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rPr>
                <w:sz w:val="24"/>
              </w:rPr>
            </w:pPr>
          </w:p>
        </w:tc>
        <w:tc>
          <w:tcPr>
            <w:tcW w:w="1438" w:type="dxa"/>
            <w:gridSpan w:val="3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</w:t>
            </w:r>
            <w:r>
              <w:rPr>
                <w:rFonts w:hint="eastAsia"/>
                <w:sz w:val="24"/>
                <w:lang w:val="en-US" w:eastAsia="zh-CN"/>
              </w:rPr>
              <w:t>课</w:t>
            </w: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2502" w:type="dxa"/>
            <w:gridSpan w:val="2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2056" w:type="dxa"/>
            <w:gridSpan w:val="2"/>
            <w:noWrap w:val="0"/>
            <w:vAlign w:val="center"/>
          </w:tcPr>
          <w:p>
            <w:pPr>
              <w:tabs>
                <w:tab w:val="left" w:pos="1546"/>
              </w:tabs>
              <w:suppressAutoHyphens/>
              <w:contextualSpacing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课程</w:t>
            </w:r>
            <w:r>
              <w:rPr>
                <w:sz w:val="24"/>
              </w:rPr>
              <w:t>学</w:t>
            </w:r>
            <w:r>
              <w:rPr>
                <w:rFonts w:hint="eastAsia"/>
                <w:sz w:val="24"/>
                <w:lang w:val="en-US" w:eastAsia="zh-CN"/>
              </w:rPr>
              <w:t>分/学时</w:t>
            </w:r>
          </w:p>
        </w:tc>
        <w:tc>
          <w:tcPr>
            <w:tcW w:w="2684" w:type="dxa"/>
            <w:gridSpan w:val="4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rPr>
                <w:sz w:val="24"/>
              </w:rPr>
            </w:pPr>
          </w:p>
        </w:tc>
        <w:tc>
          <w:tcPr>
            <w:tcW w:w="1438" w:type="dxa"/>
            <w:gridSpan w:val="3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开课学期</w:t>
            </w:r>
          </w:p>
        </w:tc>
        <w:tc>
          <w:tcPr>
            <w:tcW w:w="2502" w:type="dxa"/>
            <w:gridSpan w:val="2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2056" w:type="dxa"/>
            <w:gridSpan w:val="2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选用教材</w:t>
            </w:r>
          </w:p>
        </w:tc>
        <w:tc>
          <w:tcPr>
            <w:tcW w:w="6624" w:type="dxa"/>
            <w:gridSpan w:val="9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8680" w:type="dxa"/>
            <w:gridSpan w:val="11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/>
                <w:bCs/>
                <w:sz w:val="24"/>
              </w:rPr>
              <w:t xml:space="preserve">1-2 </w:t>
            </w:r>
            <w:r>
              <w:rPr>
                <w:rFonts w:hint="eastAsia" w:ascii="宋体" w:hAnsi="宋体"/>
                <w:b/>
                <w:bCs/>
                <w:sz w:val="24"/>
              </w:rPr>
              <w:t>课程团队</w:t>
            </w:r>
            <w:r>
              <w:rPr>
                <w:rFonts w:ascii="宋体" w:hAnsi="宋体"/>
                <w:b/>
                <w:bCs/>
                <w:sz w:val="24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715" w:type="dxa"/>
            <w:vMerge w:val="restart"/>
            <w:noWrap w:val="0"/>
            <w:textDirection w:val="tbRlV"/>
            <w:vAlign w:val="center"/>
          </w:tcPr>
          <w:p>
            <w:pPr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341" w:type="dxa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>名</w:t>
            </w:r>
          </w:p>
        </w:tc>
        <w:tc>
          <w:tcPr>
            <w:tcW w:w="1822" w:type="dxa"/>
            <w:gridSpan w:val="2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rPr>
                <w:sz w:val="24"/>
              </w:rPr>
            </w:pPr>
          </w:p>
        </w:tc>
        <w:tc>
          <w:tcPr>
            <w:tcW w:w="1261" w:type="dxa"/>
            <w:gridSpan w:val="3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rPr>
                <w:sz w:val="24"/>
              </w:rPr>
            </w:pPr>
          </w:p>
        </w:tc>
        <w:tc>
          <w:tcPr>
            <w:tcW w:w="1402" w:type="dxa"/>
            <w:gridSpan w:val="2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299" w:type="dxa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715" w:type="dxa"/>
            <w:vMerge w:val="continue"/>
            <w:noWrap w:val="0"/>
            <w:textDirection w:val="tbRlV"/>
            <w:vAlign w:val="center"/>
          </w:tcPr>
          <w:p>
            <w:pPr>
              <w:widowControl/>
              <w:contextualSpacing/>
              <w:jc w:val="center"/>
              <w:rPr>
                <w:sz w:val="24"/>
              </w:rPr>
            </w:pPr>
          </w:p>
        </w:tc>
        <w:tc>
          <w:tcPr>
            <w:tcW w:w="1341" w:type="dxa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职称</w:t>
            </w:r>
            <w:r>
              <w:rPr>
                <w:rFonts w:hint="eastAsia"/>
                <w:sz w:val="24"/>
              </w:rPr>
              <w:t>/职务</w:t>
            </w:r>
          </w:p>
        </w:tc>
        <w:tc>
          <w:tcPr>
            <w:tcW w:w="1822" w:type="dxa"/>
            <w:gridSpan w:val="2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rPr>
                <w:sz w:val="24"/>
              </w:rPr>
            </w:pPr>
          </w:p>
        </w:tc>
        <w:tc>
          <w:tcPr>
            <w:tcW w:w="1261" w:type="dxa"/>
            <w:gridSpan w:val="3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最后学位</w:t>
            </w:r>
          </w:p>
        </w:tc>
        <w:tc>
          <w:tcPr>
            <w:tcW w:w="3541" w:type="dxa"/>
            <w:gridSpan w:val="4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715" w:type="dxa"/>
            <w:vMerge w:val="continue"/>
            <w:noWrap w:val="0"/>
            <w:textDirection w:val="tbRlV"/>
            <w:vAlign w:val="center"/>
          </w:tcPr>
          <w:p>
            <w:pPr>
              <w:widowControl/>
              <w:contextualSpacing/>
              <w:jc w:val="center"/>
              <w:rPr>
                <w:sz w:val="24"/>
              </w:rPr>
            </w:pPr>
          </w:p>
        </w:tc>
        <w:tc>
          <w:tcPr>
            <w:tcW w:w="1341" w:type="dxa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   机</w:t>
            </w:r>
          </w:p>
        </w:tc>
        <w:tc>
          <w:tcPr>
            <w:tcW w:w="1822" w:type="dxa"/>
            <w:gridSpan w:val="2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rPr>
                <w:sz w:val="24"/>
              </w:rPr>
            </w:pPr>
          </w:p>
        </w:tc>
        <w:tc>
          <w:tcPr>
            <w:tcW w:w="1261" w:type="dxa"/>
            <w:gridSpan w:val="3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电子邮箱</w:t>
            </w:r>
          </w:p>
        </w:tc>
        <w:tc>
          <w:tcPr>
            <w:tcW w:w="3541" w:type="dxa"/>
            <w:gridSpan w:val="4"/>
            <w:tcBorders>
              <w:bottom w:val="nil"/>
            </w:tcBorders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715" w:type="dxa"/>
            <w:vMerge w:val="restart"/>
            <w:noWrap w:val="0"/>
            <w:textDirection w:val="tbRlV"/>
            <w:vAlign w:val="top"/>
          </w:tcPr>
          <w:p>
            <w:pPr>
              <w:tabs>
                <w:tab w:val="left" w:pos="2219"/>
              </w:tabs>
              <w:suppressAutoHyphens/>
              <w:contextualSpacing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课程团队成员</w:t>
            </w:r>
          </w:p>
        </w:tc>
        <w:tc>
          <w:tcPr>
            <w:tcW w:w="1341" w:type="dxa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927" w:type="dxa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1596" w:type="dxa"/>
            <w:gridSpan w:val="2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400" w:type="dxa"/>
            <w:gridSpan w:val="3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职称</w:t>
            </w:r>
            <w:r>
              <w:rPr>
                <w:rFonts w:hint="eastAsia"/>
                <w:sz w:val="24"/>
              </w:rPr>
              <w:t>/职务</w:t>
            </w:r>
          </w:p>
        </w:tc>
        <w:tc>
          <w:tcPr>
            <w:tcW w:w="2701" w:type="dxa"/>
            <w:gridSpan w:val="3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任务及分工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715" w:type="dxa"/>
            <w:vMerge w:val="continue"/>
            <w:noWrap w:val="0"/>
            <w:vAlign w:val="top"/>
          </w:tcPr>
          <w:p>
            <w:pPr>
              <w:contextualSpacing/>
              <w:rPr>
                <w:szCs w:val="21"/>
              </w:rPr>
            </w:pPr>
          </w:p>
        </w:tc>
        <w:tc>
          <w:tcPr>
            <w:tcW w:w="1341" w:type="dxa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596" w:type="dxa"/>
            <w:gridSpan w:val="2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400" w:type="dxa"/>
            <w:gridSpan w:val="3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2701" w:type="dxa"/>
            <w:gridSpan w:val="3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715" w:type="dxa"/>
            <w:vMerge w:val="continue"/>
            <w:noWrap w:val="0"/>
            <w:vAlign w:val="top"/>
          </w:tcPr>
          <w:p>
            <w:pPr>
              <w:contextualSpacing/>
              <w:rPr>
                <w:szCs w:val="21"/>
              </w:rPr>
            </w:pPr>
          </w:p>
        </w:tc>
        <w:tc>
          <w:tcPr>
            <w:tcW w:w="1341" w:type="dxa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596" w:type="dxa"/>
            <w:gridSpan w:val="2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400" w:type="dxa"/>
            <w:gridSpan w:val="3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2701" w:type="dxa"/>
            <w:gridSpan w:val="3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715" w:type="dxa"/>
            <w:vMerge w:val="continue"/>
            <w:noWrap w:val="0"/>
            <w:vAlign w:val="top"/>
          </w:tcPr>
          <w:p>
            <w:pPr>
              <w:contextualSpacing/>
              <w:rPr>
                <w:szCs w:val="21"/>
              </w:rPr>
            </w:pPr>
          </w:p>
        </w:tc>
        <w:tc>
          <w:tcPr>
            <w:tcW w:w="1341" w:type="dxa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596" w:type="dxa"/>
            <w:gridSpan w:val="2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400" w:type="dxa"/>
            <w:gridSpan w:val="3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2701" w:type="dxa"/>
            <w:gridSpan w:val="3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715" w:type="dxa"/>
            <w:vMerge w:val="continue"/>
            <w:noWrap w:val="0"/>
            <w:vAlign w:val="top"/>
          </w:tcPr>
          <w:p>
            <w:pPr>
              <w:contextualSpacing/>
              <w:rPr>
                <w:szCs w:val="21"/>
              </w:rPr>
            </w:pPr>
          </w:p>
        </w:tc>
        <w:tc>
          <w:tcPr>
            <w:tcW w:w="1341" w:type="dxa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596" w:type="dxa"/>
            <w:gridSpan w:val="2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400" w:type="dxa"/>
            <w:gridSpan w:val="3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2701" w:type="dxa"/>
            <w:gridSpan w:val="3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715" w:type="dxa"/>
            <w:vMerge w:val="continue"/>
            <w:noWrap w:val="0"/>
            <w:vAlign w:val="top"/>
          </w:tcPr>
          <w:p>
            <w:pPr>
              <w:contextualSpacing/>
              <w:rPr>
                <w:szCs w:val="21"/>
              </w:rPr>
            </w:pPr>
          </w:p>
        </w:tc>
        <w:tc>
          <w:tcPr>
            <w:tcW w:w="1341" w:type="dxa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596" w:type="dxa"/>
            <w:gridSpan w:val="2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400" w:type="dxa"/>
            <w:gridSpan w:val="3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2701" w:type="dxa"/>
            <w:gridSpan w:val="3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715" w:type="dxa"/>
            <w:vMerge w:val="continue"/>
            <w:noWrap w:val="0"/>
            <w:vAlign w:val="top"/>
          </w:tcPr>
          <w:p>
            <w:pPr>
              <w:contextualSpacing/>
              <w:rPr>
                <w:szCs w:val="21"/>
              </w:rPr>
            </w:pPr>
          </w:p>
        </w:tc>
        <w:tc>
          <w:tcPr>
            <w:tcW w:w="1341" w:type="dxa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596" w:type="dxa"/>
            <w:gridSpan w:val="2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400" w:type="dxa"/>
            <w:gridSpan w:val="3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2701" w:type="dxa"/>
            <w:gridSpan w:val="3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715" w:type="dxa"/>
            <w:vMerge w:val="continue"/>
            <w:noWrap w:val="0"/>
            <w:vAlign w:val="top"/>
          </w:tcPr>
          <w:p>
            <w:pPr>
              <w:contextualSpacing/>
              <w:rPr>
                <w:szCs w:val="21"/>
              </w:rPr>
            </w:pPr>
          </w:p>
        </w:tc>
        <w:tc>
          <w:tcPr>
            <w:tcW w:w="1341" w:type="dxa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596" w:type="dxa"/>
            <w:gridSpan w:val="2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400" w:type="dxa"/>
            <w:gridSpan w:val="3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2701" w:type="dxa"/>
            <w:gridSpan w:val="3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715" w:type="dxa"/>
            <w:vMerge w:val="continue"/>
            <w:noWrap w:val="0"/>
            <w:vAlign w:val="top"/>
          </w:tcPr>
          <w:p>
            <w:pPr>
              <w:contextualSpacing/>
              <w:rPr>
                <w:szCs w:val="21"/>
              </w:rPr>
            </w:pPr>
          </w:p>
        </w:tc>
        <w:tc>
          <w:tcPr>
            <w:tcW w:w="1341" w:type="dxa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596" w:type="dxa"/>
            <w:gridSpan w:val="2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400" w:type="dxa"/>
            <w:gridSpan w:val="3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2701" w:type="dxa"/>
            <w:gridSpan w:val="3"/>
            <w:noWrap w:val="0"/>
            <w:vAlign w:val="center"/>
          </w:tcPr>
          <w:p>
            <w:pPr>
              <w:contextualSpacing/>
              <w:rPr>
                <w:rFonts w:ascii="宋体" w:hAnsi="宋体"/>
                <w:sz w:val="24"/>
              </w:rPr>
            </w:pPr>
          </w:p>
        </w:tc>
      </w:tr>
    </w:tbl>
    <w:p>
      <w:pPr>
        <w:widowControl/>
        <w:snapToGrid w:val="0"/>
        <w:spacing w:line="360" w:lineRule="auto"/>
        <w:jc w:val="left"/>
        <w:rPr>
          <w:rFonts w:ascii="黑体" w:hAnsi="黑体" w:eastAsia="黑体" w:cs="宋体"/>
          <w:b/>
          <w:color w:val="000000"/>
          <w:kern w:val="0"/>
          <w:sz w:val="28"/>
          <w:szCs w:val="28"/>
        </w:rPr>
      </w:pPr>
    </w:p>
    <w:p>
      <w:p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widowControl/>
        <w:snapToGrid w:val="0"/>
        <w:spacing w:line="360" w:lineRule="auto"/>
        <w:jc w:val="left"/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  <w:lang w:val="en-US" w:eastAsia="zh-CN"/>
        </w:rPr>
        <w:t>二、</w:t>
      </w: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  <w:t>课程建设基础</w:t>
      </w:r>
    </w:p>
    <w:tbl>
      <w:tblPr>
        <w:tblStyle w:val="5"/>
        <w:tblW w:w="88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8891" w:type="dxa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2-1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课程</w:t>
            </w:r>
            <w:r>
              <w:rPr>
                <w:rFonts w:hint="eastAsia" w:ascii="Times New Roman" w:hAnsi="Times New Roman"/>
                <w:b/>
                <w:bCs/>
                <w:sz w:val="24"/>
                <w:szCs w:val="24"/>
              </w:rPr>
              <w:t>开设基本情况</w:t>
            </w:r>
            <w:r>
              <w:rPr>
                <w:rFonts w:ascii="Times New Roman" w:hAnsi="Times New Roman"/>
                <w:sz w:val="24"/>
                <w:szCs w:val="24"/>
              </w:rPr>
              <w:t>（本课程</w:t>
            </w:r>
            <w:r>
              <w:rPr>
                <w:rFonts w:hint="eastAsia" w:ascii="Times New Roman" w:hAnsi="Times New Roman"/>
                <w:sz w:val="24"/>
                <w:szCs w:val="24"/>
              </w:rPr>
              <w:t>累计开设</w:t>
            </w:r>
            <w:r>
              <w:rPr>
                <w:rFonts w:ascii="Times New Roman" w:hAnsi="Times New Roman"/>
                <w:sz w:val="24"/>
                <w:szCs w:val="24"/>
              </w:rPr>
              <w:t>年限、授课对象、</w:t>
            </w:r>
            <w:r>
              <w:rPr>
                <w:rFonts w:hint="eastAsia" w:ascii="Times New Roman" w:hAnsi="Times New Roman"/>
                <w:sz w:val="24"/>
                <w:szCs w:val="24"/>
              </w:rPr>
              <w:t>累计</w:t>
            </w:r>
            <w:r>
              <w:rPr>
                <w:rFonts w:ascii="Times New Roman" w:hAnsi="Times New Roman"/>
                <w:sz w:val="24"/>
                <w:szCs w:val="24"/>
              </w:rPr>
              <w:t>授课人数</w:t>
            </w:r>
            <w:r>
              <w:rPr>
                <w:rFonts w:hint="eastAsia" w:ascii="Times New Roman" w:hAnsi="Times New Roman"/>
                <w:sz w:val="24"/>
                <w:szCs w:val="24"/>
              </w:rPr>
              <w:t>、课程教学效果</w:t>
            </w:r>
            <w:r>
              <w:rPr>
                <w:rFonts w:ascii="Times New Roman" w:hAnsi="Times New Roman"/>
                <w:sz w:val="24"/>
                <w:szCs w:val="24"/>
              </w:rPr>
              <w:t>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8" w:hRule="atLeast"/>
          <w:jc w:val="center"/>
        </w:trPr>
        <w:tc>
          <w:tcPr>
            <w:tcW w:w="8891" w:type="dxa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8891" w:type="dxa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  <w:szCs w:val="24"/>
              </w:rPr>
              <w:t>2-2 本课程开展课程思政改革试点所具备的优势</w:t>
            </w:r>
            <w:r>
              <w:rPr>
                <w:rFonts w:hint="eastAsia" w:ascii="Times New Roman" w:hAnsi="Times New Roman"/>
                <w:sz w:val="24"/>
                <w:szCs w:val="24"/>
              </w:rPr>
              <w:t>（从课程师资、课程特点以及本课程前期已经开展的相关工作等方面进行阐述）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1" w:hRule="atLeast"/>
          <w:jc w:val="center"/>
        </w:trPr>
        <w:tc>
          <w:tcPr>
            <w:tcW w:w="8891" w:type="dxa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>
      <w:pPr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  <w:br w:type="page"/>
      </w:r>
    </w:p>
    <w:p>
      <w:pPr>
        <w:widowControl/>
        <w:snapToGrid w:val="0"/>
        <w:spacing w:line="360" w:lineRule="auto"/>
        <w:jc w:val="left"/>
        <w:rPr>
          <w:rFonts w:ascii="黑体" w:hAnsi="黑体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  <w:lang w:val="en-US" w:eastAsia="zh-CN"/>
        </w:rPr>
        <w:t>三</w:t>
      </w: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  <w:t>、课程建设计划</w:t>
      </w:r>
    </w:p>
    <w:tbl>
      <w:tblPr>
        <w:tblStyle w:val="5"/>
        <w:tblW w:w="87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2126"/>
        <w:gridCol w:w="2125"/>
        <w:gridCol w:w="1560"/>
        <w:gridCol w:w="2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8746" w:type="dxa"/>
            <w:gridSpan w:val="5"/>
            <w:noWrap w:val="0"/>
            <w:vAlign w:val="center"/>
          </w:tcPr>
          <w:p>
            <w:pPr>
              <w:snapToGrid w:val="0"/>
              <w:spacing w:before="156" w:beforeLines="50"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bCs/>
                <w:sz w:val="24"/>
              </w:rPr>
              <w:t>-1建设目标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758" w:type="dxa"/>
            <w:noWrap w:val="0"/>
            <w:vAlign w:val="center"/>
          </w:tcPr>
          <w:p>
            <w:pPr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课程</w:t>
            </w:r>
          </w:p>
          <w:p>
            <w:pPr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目标</w:t>
            </w:r>
          </w:p>
        </w:tc>
        <w:tc>
          <w:tcPr>
            <w:tcW w:w="7988" w:type="dxa"/>
            <w:gridSpan w:val="4"/>
            <w:noWrap w:val="0"/>
            <w:vAlign w:val="top"/>
          </w:tcPr>
          <w:p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758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育人</w:t>
            </w:r>
          </w:p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目标</w:t>
            </w:r>
          </w:p>
        </w:tc>
        <w:tc>
          <w:tcPr>
            <w:tcW w:w="7988" w:type="dxa"/>
            <w:gridSpan w:val="4"/>
            <w:noWrap w:val="0"/>
            <w:vAlign w:val="top"/>
          </w:tcPr>
          <w:p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746" w:type="dxa"/>
            <w:gridSpan w:val="5"/>
            <w:noWrap w:val="0"/>
            <w:vAlign w:val="top"/>
          </w:tcPr>
          <w:p>
            <w:pPr>
              <w:snapToGrid w:val="0"/>
              <w:spacing w:before="156" w:beforeLines="50"/>
              <w:jc w:val="left"/>
              <w:rPr>
                <w:rFonts w:ascii="仿宋_GB2312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bCs/>
                <w:sz w:val="24"/>
              </w:rPr>
              <w:t>-2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教学内容选择与安排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884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授课要点</w:t>
            </w:r>
          </w:p>
        </w:tc>
        <w:tc>
          <w:tcPr>
            <w:tcW w:w="21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思政内容融入点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授课形式与教学方法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预期成效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8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5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8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5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8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5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8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5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8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5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8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5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5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5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5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仿宋_GB2312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5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8746" w:type="dxa"/>
            <w:gridSpan w:val="5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4"/>
                <w:lang w:val="en-US" w:eastAsia="zh-CN"/>
              </w:rPr>
              <w:t>3</w:t>
            </w:r>
            <w:r>
              <w:rPr>
                <w:rFonts w:ascii="宋体" w:hAnsi="宋体"/>
                <w:b/>
                <w:color w:val="000000"/>
                <w:kern w:val="0"/>
                <w:sz w:val="24"/>
              </w:rPr>
              <w:t>-</w:t>
            </w:r>
            <w:r>
              <w:rPr>
                <w:rFonts w:hint="eastAsia" w:ascii="宋体" w:hAnsi="宋体"/>
                <w:b/>
                <w:color w:val="000000"/>
                <w:kern w:val="0"/>
                <w:sz w:val="24"/>
              </w:rPr>
              <w:t>3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val="en-US" w:eastAsia="zh-CN"/>
              </w:rPr>
              <w:t>主要建设举措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宋体" w:cs="宋体"/>
                <w:b w:val="0"/>
                <w:bCs w:val="0"/>
                <w:color w:val="000000"/>
                <w:kern w:val="0"/>
                <w:sz w:val="24"/>
              </w:rPr>
              <w:t>主要从挖掘课程所蕴含思政元素</w:t>
            </w:r>
            <w:r>
              <w:rPr>
                <w:rFonts w:hint="eastAsia" w:ascii="仿宋_GB2312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的</w:t>
            </w:r>
            <w:r>
              <w:rPr>
                <w:rFonts w:hint="eastAsia" w:ascii="仿宋_GB2312" w:hAnsi="宋体" w:cs="宋体"/>
                <w:b w:val="0"/>
                <w:bCs w:val="0"/>
                <w:color w:val="000000"/>
                <w:kern w:val="0"/>
                <w:sz w:val="24"/>
              </w:rPr>
              <w:t>方法、思政元素与课程内容融入</w:t>
            </w:r>
            <w:r>
              <w:rPr>
                <w:rFonts w:hint="eastAsia" w:ascii="仿宋_GB2312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的</w:t>
            </w:r>
            <w:r>
              <w:rPr>
                <w:rFonts w:hint="eastAsia" w:ascii="仿宋_GB2312" w:hAnsi="宋体" w:cs="宋体"/>
                <w:b w:val="0"/>
                <w:bCs w:val="0"/>
                <w:color w:val="000000"/>
                <w:kern w:val="0"/>
                <w:sz w:val="24"/>
              </w:rPr>
              <w:t>路径、教学方法和教学评价如何改进、时间安排等方面进行阐述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  <w:jc w:val="center"/>
        </w:trPr>
        <w:tc>
          <w:tcPr>
            <w:tcW w:w="8746" w:type="dxa"/>
            <w:gridSpan w:val="5"/>
            <w:noWrap w:val="0"/>
            <w:vAlign w:val="top"/>
          </w:tcPr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</w:tbl>
    <w:p>
      <w:pPr>
        <w:widowControl/>
        <w:snapToGrid w:val="0"/>
        <w:spacing w:line="360" w:lineRule="auto"/>
        <w:jc w:val="left"/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</w:pPr>
    </w:p>
    <w:p>
      <w:pPr>
        <w:widowControl/>
        <w:snapToGrid w:val="0"/>
        <w:spacing w:line="360" w:lineRule="auto"/>
        <w:jc w:val="left"/>
        <w:rPr>
          <w:rFonts w:ascii="黑体" w:hAnsi="黑体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  <w:lang w:val="en-US" w:eastAsia="zh-CN"/>
        </w:rPr>
        <w:t>四</w:t>
      </w: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  <w:t>、成果形式和预期效果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850"/>
        <w:gridCol w:w="38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8522" w:type="dxa"/>
            <w:gridSpan w:val="3"/>
            <w:noWrap w:val="0"/>
            <w:vAlign w:val="center"/>
          </w:tcPr>
          <w:p>
            <w:pPr>
              <w:snapToGrid w:val="0"/>
              <w:spacing w:before="156" w:beforeLines="50"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-1成果形式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3794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形式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387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3794" w:type="dxa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  <w:lang w:val="en-US" w:eastAsia="zh-CN"/>
              </w:rPr>
              <w:t>公开课</w:t>
            </w: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示范教学视频（</w:t>
            </w:r>
            <w:r>
              <w:rPr>
                <w:rFonts w:hint="eastAsia" w:ascii="仿宋_GB2312" w:hAnsi="宋体" w:cs="宋体"/>
                <w:color w:val="000000"/>
                <w:kern w:val="0"/>
                <w:sz w:val="24"/>
                <w:lang w:val="en-US" w:eastAsia="zh-CN"/>
              </w:rPr>
              <w:t>45</w:t>
            </w: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分钟）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878" w:type="dxa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default" w:ascii="仿宋_GB2312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  <w:lang w:val="en-US" w:eastAsia="zh-CN"/>
              </w:rPr>
              <w:t>（必备，参照《新余学院在线开放课程建设与管理办法（试行）》中关于课程录制的要求）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3794" w:type="dxa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教学整体设计演示</w:t>
            </w: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PPT</w:t>
            </w: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（</w:t>
            </w: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30</w:t>
            </w: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张以上）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878" w:type="dxa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  <w:lang w:val="en-US" w:eastAsia="zh-CN"/>
              </w:rPr>
              <w:t>（必备</w:t>
            </w:r>
            <w:bookmarkStart w:id="0" w:name="_GoBack"/>
            <w:bookmarkEnd w:id="0"/>
            <w:r>
              <w:rPr>
                <w:rFonts w:hint="eastAsia" w:ascii="仿宋_GB2312" w:hAnsi="宋体" w:cs="宋体"/>
                <w:color w:val="000000"/>
                <w:kern w:val="0"/>
                <w:sz w:val="24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3794" w:type="dxa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思政育人典型教学案例（3个以上）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878" w:type="dxa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  <w:lang w:val="en-US" w:eastAsia="zh-CN"/>
              </w:rPr>
              <w:t>（必备，参照附件3撰写）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3794" w:type="dxa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实施总结报告（</w:t>
            </w:r>
            <w:r>
              <w:rPr>
                <w:rFonts w:ascii="仿宋_GB2312" w:hAnsi="宋体" w:cs="宋体"/>
                <w:color w:val="000000"/>
                <w:kern w:val="0"/>
                <w:sz w:val="24"/>
              </w:rPr>
              <w:t>3000</w:t>
            </w: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字以上）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878" w:type="dxa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  <w:lang w:val="en-US" w:eastAsia="zh-CN"/>
              </w:rPr>
              <w:t>（必备，参照附件4撰写）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3794" w:type="dxa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  <w:lang w:eastAsia="zh-CN"/>
              </w:rPr>
              <w:t>……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878" w:type="dxa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3794" w:type="dxa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878" w:type="dxa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8522" w:type="dxa"/>
            <w:gridSpan w:val="3"/>
            <w:noWrap w:val="0"/>
            <w:vAlign w:val="center"/>
          </w:tcPr>
          <w:p>
            <w:pPr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-2 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预期效果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  <w:jc w:val="center"/>
        </w:trPr>
        <w:tc>
          <w:tcPr>
            <w:tcW w:w="8522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hint="eastAsia"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hint="eastAsia" w:ascii="仿宋_GB2312" w:hAnsi="宋体" w:cs="宋体"/>
                <w:color w:val="000000"/>
                <w:kern w:val="0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</w:tbl>
    <w:p>
      <w:pPr>
        <w:widowControl/>
        <w:snapToGrid w:val="0"/>
        <w:spacing w:before="312" w:beforeLines="100" w:line="360" w:lineRule="auto"/>
        <w:jc w:val="left"/>
        <w:rPr>
          <w:rFonts w:ascii="黑体" w:hAnsi="黑体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  <w:lang w:val="en-US" w:eastAsia="zh-CN"/>
        </w:rPr>
        <w:t>五</w:t>
      </w: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  <w:t>、经费预算</w:t>
      </w:r>
    </w:p>
    <w:tbl>
      <w:tblPr>
        <w:tblStyle w:val="5"/>
        <w:tblW w:w="84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7"/>
        <w:gridCol w:w="2258"/>
        <w:gridCol w:w="35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27" w:type="dxa"/>
            <w:noWrap w:val="0"/>
            <w:vAlign w:val="center"/>
          </w:tcPr>
          <w:p>
            <w:pPr>
              <w:jc w:val="center"/>
              <w:rPr>
                <w:rFonts w:ascii="仿宋_GB2312"/>
                <w:b/>
                <w:sz w:val="24"/>
              </w:rPr>
            </w:pPr>
            <w:r>
              <w:rPr>
                <w:rFonts w:hint="eastAsia" w:ascii="仿宋_GB2312"/>
                <w:b/>
                <w:sz w:val="24"/>
              </w:rPr>
              <w:t>支出科目</w:t>
            </w:r>
          </w:p>
        </w:tc>
        <w:tc>
          <w:tcPr>
            <w:tcW w:w="2258" w:type="dxa"/>
            <w:noWrap w:val="0"/>
            <w:vAlign w:val="center"/>
          </w:tcPr>
          <w:p>
            <w:pPr>
              <w:jc w:val="center"/>
              <w:rPr>
                <w:rFonts w:ascii="仿宋_GB2312"/>
                <w:b/>
                <w:sz w:val="24"/>
              </w:rPr>
            </w:pPr>
            <w:r>
              <w:rPr>
                <w:rFonts w:hint="eastAsia" w:ascii="仿宋_GB2312"/>
                <w:b/>
                <w:sz w:val="24"/>
              </w:rPr>
              <w:t>额度（万元）</w:t>
            </w: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ascii="仿宋_GB2312"/>
                <w:b/>
                <w:sz w:val="24"/>
              </w:rPr>
            </w:pPr>
            <w:r>
              <w:rPr>
                <w:rFonts w:hint="eastAsia" w:ascii="仿宋_GB2312"/>
                <w:b/>
                <w:sz w:val="24"/>
              </w:rPr>
              <w:t>主要用途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2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差旅费</w:t>
            </w:r>
            <w:r>
              <w:rPr>
                <w:rFonts w:hint="eastAsia" w:ascii="仿宋_GB2312" w:hAnsi="宋体" w:cs="宋体"/>
                <w:color w:val="000000"/>
                <w:kern w:val="0"/>
                <w:szCs w:val="21"/>
              </w:rPr>
              <w:t>（不超过20%）</w:t>
            </w:r>
          </w:p>
        </w:tc>
        <w:tc>
          <w:tcPr>
            <w:tcW w:w="2258" w:type="dxa"/>
            <w:noWrap w:val="0"/>
            <w:vAlign w:val="center"/>
          </w:tcPr>
          <w:p>
            <w:pPr>
              <w:jc w:val="center"/>
              <w:rPr>
                <w:rFonts w:ascii="仿宋_GB2312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2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资料费</w:t>
            </w:r>
          </w:p>
        </w:tc>
        <w:tc>
          <w:tcPr>
            <w:tcW w:w="2258" w:type="dxa"/>
            <w:noWrap w:val="0"/>
            <w:vAlign w:val="center"/>
          </w:tcPr>
          <w:p>
            <w:pPr>
              <w:jc w:val="center"/>
              <w:rPr>
                <w:rFonts w:ascii="仿宋_GB2312" w:hAnsi="宋体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ascii="仿宋_GB2312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2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  <w:lang w:val="en-US" w:eastAsia="zh-CN"/>
              </w:rPr>
              <w:t>技术服务/视频录制费</w:t>
            </w:r>
          </w:p>
        </w:tc>
        <w:tc>
          <w:tcPr>
            <w:tcW w:w="2258" w:type="dxa"/>
            <w:noWrap w:val="0"/>
            <w:vAlign w:val="center"/>
          </w:tcPr>
          <w:p>
            <w:pPr>
              <w:jc w:val="center"/>
              <w:rPr>
                <w:rFonts w:ascii="仿宋_GB2312" w:hAnsi="宋体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ascii="仿宋_GB2312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2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办公用品费</w:t>
            </w:r>
          </w:p>
        </w:tc>
        <w:tc>
          <w:tcPr>
            <w:tcW w:w="2258" w:type="dxa"/>
            <w:noWrap w:val="0"/>
            <w:vAlign w:val="center"/>
          </w:tcPr>
          <w:p>
            <w:pPr>
              <w:jc w:val="center"/>
              <w:rPr>
                <w:rFonts w:ascii="仿宋_GB2312" w:hAnsi="宋体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ascii="仿宋_GB2312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262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Cs w:val="21"/>
                <w:lang w:eastAsia="zh-CN"/>
              </w:rPr>
              <w:t>……</w:t>
            </w:r>
          </w:p>
        </w:tc>
        <w:tc>
          <w:tcPr>
            <w:tcW w:w="2258" w:type="dxa"/>
            <w:noWrap w:val="0"/>
            <w:vAlign w:val="center"/>
          </w:tcPr>
          <w:p>
            <w:pPr>
              <w:jc w:val="center"/>
              <w:rPr>
                <w:rFonts w:ascii="仿宋_GB2312" w:hAnsi="宋体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ascii="仿宋_GB2312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2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58" w:type="dxa"/>
            <w:noWrap w:val="0"/>
            <w:vAlign w:val="center"/>
          </w:tcPr>
          <w:p>
            <w:pPr>
              <w:jc w:val="center"/>
              <w:rPr>
                <w:rFonts w:ascii="仿宋_GB2312" w:hAnsi="宋体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ascii="仿宋_GB2312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27" w:type="dxa"/>
            <w:noWrap w:val="0"/>
            <w:vAlign w:val="center"/>
          </w:tcPr>
          <w:p>
            <w:pPr>
              <w:jc w:val="center"/>
              <w:rPr>
                <w:rFonts w:ascii="仿宋_GB2312"/>
                <w:b/>
                <w:sz w:val="24"/>
              </w:rPr>
            </w:pPr>
            <w:r>
              <w:rPr>
                <w:rFonts w:hint="eastAsia" w:ascii="仿宋_GB2312"/>
                <w:b/>
                <w:sz w:val="24"/>
              </w:rPr>
              <w:t>总计（万元）</w:t>
            </w:r>
          </w:p>
        </w:tc>
        <w:tc>
          <w:tcPr>
            <w:tcW w:w="2258" w:type="dxa"/>
            <w:noWrap w:val="0"/>
            <w:vAlign w:val="center"/>
          </w:tcPr>
          <w:p>
            <w:pPr>
              <w:jc w:val="center"/>
              <w:rPr>
                <w:rFonts w:ascii="仿宋_GB2312" w:hAnsi="宋体"/>
              </w:rPr>
            </w:pPr>
          </w:p>
        </w:tc>
        <w:tc>
          <w:tcPr>
            <w:tcW w:w="3570" w:type="dxa"/>
            <w:noWrap w:val="0"/>
            <w:vAlign w:val="center"/>
          </w:tcPr>
          <w:p>
            <w:pPr>
              <w:jc w:val="center"/>
              <w:rPr>
                <w:rFonts w:ascii="仿宋_GB2312" w:hAnsi="宋体"/>
              </w:rPr>
            </w:pPr>
          </w:p>
        </w:tc>
      </w:tr>
    </w:tbl>
    <w:p>
      <w:pPr>
        <w:widowControl/>
        <w:snapToGrid w:val="0"/>
        <w:spacing w:before="312" w:beforeLines="100"/>
        <w:jc w:val="left"/>
        <w:rPr>
          <w:rFonts w:ascii="黑体" w:hAnsi="黑体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  <w:lang w:val="en-US" w:eastAsia="zh-CN"/>
        </w:rPr>
        <w:t>六</w:t>
      </w: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  <w:t>、审核及意见</w:t>
      </w:r>
    </w:p>
    <w:tbl>
      <w:tblPr>
        <w:tblStyle w:val="5"/>
        <w:tblpPr w:leftFromText="180" w:rightFromText="180" w:vertAnchor="text" w:horzAnchor="margin" w:tblpXSpec="center" w:tblpY="220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spacing w:line="560" w:lineRule="exact"/>
              <w:ind w:left="0" w:leftChars="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hAnsi="宋体"/>
                <w:b/>
                <w:sz w:val="24"/>
                <w:szCs w:val="24"/>
              </w:rPr>
              <w:t>-1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 xml:space="preserve"> 项目承诺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0" w:hRule="atLeast"/>
        </w:trPr>
        <w:tc>
          <w:tcPr>
            <w:tcW w:w="8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ind w:right="867" w:rightChars="413"/>
              <w:rPr>
                <w:sz w:val="24"/>
              </w:rPr>
            </w:pPr>
          </w:p>
          <w:p>
            <w:pPr>
              <w:tabs>
                <w:tab w:val="left" w:pos="8364"/>
                <w:tab w:val="left" w:pos="8505"/>
              </w:tabs>
              <w:autoSpaceDE w:val="0"/>
              <w:autoSpaceDN w:val="0"/>
              <w:adjustRightInd w:val="0"/>
              <w:spacing w:line="360" w:lineRule="auto"/>
              <w:ind w:right="105" w:rightChars="50" w:firstLine="480" w:firstLineChars="200"/>
              <w:rPr>
                <w:rFonts w:ascii="楷体" w:hAnsi="楷体" w:eastAsia="楷体" w:cs="仿宋_GB2312"/>
                <w:kern w:val="0"/>
                <w:sz w:val="24"/>
                <w:lang w:val="zh-CN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lang w:val="zh-CN"/>
              </w:rPr>
              <w:t>我承诺对本人填写的各项内容的真实性负责，填写内容不存在知识产权争议。如获准立项，我承诺以本表为有约束力的协议，按计划认真开展研究工作，取得预期研究成果。</w:t>
            </w: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ind w:firstLine="4394" w:firstLineChars="1831"/>
              <w:jc w:val="lef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 xml:space="preserve">课程负责人签字： </w:t>
            </w:r>
          </w:p>
          <w:p>
            <w:pPr>
              <w:rPr>
                <w:rFonts w:ascii="仿宋_GB2312"/>
                <w:sz w:val="24"/>
              </w:rPr>
            </w:pPr>
          </w:p>
          <w:p>
            <w:pPr>
              <w:ind w:firstLine="4200" w:firstLineChars="1750"/>
              <w:jc w:val="righ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20   年</w:t>
            </w:r>
            <w:r>
              <w:rPr>
                <w:rFonts w:ascii="仿宋_GB2312"/>
                <w:sz w:val="24"/>
              </w:rPr>
              <w:t xml:space="preserve">  </w:t>
            </w:r>
            <w:r>
              <w:rPr>
                <w:rFonts w:hint="eastAsia" w:ascii="仿宋_GB2312"/>
                <w:sz w:val="24"/>
              </w:rPr>
              <w:t xml:space="preserve">  月</w:t>
            </w:r>
            <w:r>
              <w:rPr>
                <w:rFonts w:ascii="仿宋_GB2312"/>
                <w:sz w:val="24"/>
              </w:rPr>
              <w:t xml:space="preserve">  </w:t>
            </w:r>
            <w:r>
              <w:rPr>
                <w:rFonts w:hint="eastAsia" w:ascii="仿宋_GB2312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spacing w:line="560" w:lineRule="exact"/>
              <w:ind w:left="0" w:leftChars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 xml:space="preserve">-2 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二级学院（中心）审核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3" w:hRule="atLeast"/>
        </w:trPr>
        <w:tc>
          <w:tcPr>
            <w:tcW w:w="8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ind w:firstLine="4394" w:firstLineChars="1831"/>
              <w:jc w:val="lef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负责人签字：</w:t>
            </w:r>
          </w:p>
          <w:p>
            <w:pPr>
              <w:ind w:firstLine="4632" w:firstLineChars="1930"/>
              <w:jc w:val="lef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（盖章）</w:t>
            </w:r>
          </w:p>
          <w:p>
            <w:pPr>
              <w:ind w:firstLine="4200" w:firstLineChars="1750"/>
              <w:rPr>
                <w:rFonts w:ascii="仿宋_GB2312"/>
                <w:sz w:val="24"/>
              </w:rPr>
            </w:pPr>
          </w:p>
          <w:p>
            <w:pPr>
              <w:ind w:firstLine="4200" w:firstLineChars="175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20    年</w:t>
            </w:r>
            <w:r>
              <w:rPr>
                <w:rFonts w:ascii="仿宋_GB2312"/>
                <w:sz w:val="24"/>
              </w:rPr>
              <w:t xml:space="preserve">  </w:t>
            </w:r>
            <w:r>
              <w:rPr>
                <w:rFonts w:hint="eastAsia" w:ascii="仿宋_GB2312"/>
                <w:sz w:val="24"/>
              </w:rPr>
              <w:t xml:space="preserve">  月</w:t>
            </w:r>
            <w:r>
              <w:rPr>
                <w:rFonts w:ascii="仿宋_GB2312"/>
                <w:sz w:val="24"/>
              </w:rPr>
              <w:t xml:space="preserve">  </w:t>
            </w:r>
            <w:r>
              <w:rPr>
                <w:rFonts w:hint="eastAsia" w:ascii="仿宋_GB2312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spacing w:line="560" w:lineRule="exact"/>
              <w:ind w:left="0" w:leftChars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 xml:space="preserve">-3 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学校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审批意见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3" w:hRule="atLeast"/>
        </w:trPr>
        <w:tc>
          <w:tcPr>
            <w:tcW w:w="8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ind w:firstLine="4394" w:firstLineChars="1831"/>
              <w:jc w:val="lef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负责人签字：</w:t>
            </w:r>
          </w:p>
          <w:p>
            <w:pPr>
              <w:ind w:firstLine="4632" w:firstLineChars="1930"/>
              <w:jc w:val="lef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（盖章）</w:t>
            </w:r>
          </w:p>
          <w:p>
            <w:pPr>
              <w:ind w:firstLine="4200" w:firstLineChars="1750"/>
              <w:rPr>
                <w:rFonts w:ascii="仿宋_GB2312"/>
                <w:sz w:val="24"/>
              </w:rPr>
            </w:pPr>
          </w:p>
          <w:p>
            <w:pPr>
              <w:ind w:firstLine="4200" w:firstLineChars="175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20   年</w:t>
            </w:r>
            <w:r>
              <w:rPr>
                <w:rFonts w:ascii="仿宋_GB2312"/>
                <w:sz w:val="24"/>
              </w:rPr>
              <w:t xml:space="preserve">  </w:t>
            </w:r>
            <w:r>
              <w:rPr>
                <w:rFonts w:hint="eastAsia" w:ascii="仿宋_GB2312"/>
                <w:sz w:val="24"/>
              </w:rPr>
              <w:t xml:space="preserve">  月</w:t>
            </w:r>
            <w:r>
              <w:rPr>
                <w:rFonts w:ascii="仿宋_GB2312"/>
                <w:sz w:val="24"/>
              </w:rPr>
              <w:t xml:space="preserve">  </w:t>
            </w:r>
            <w:r>
              <w:rPr>
                <w:rFonts w:hint="eastAsia" w:ascii="仿宋_GB2312"/>
                <w:sz w:val="24"/>
              </w:rPr>
              <w:t xml:space="preserve">  日</w:t>
            </w:r>
          </w:p>
        </w:tc>
      </w:tr>
    </w:tbl>
    <w:p/>
    <w:p/>
    <w:sectPr>
      <w:headerReference r:id="rId5" w:type="default"/>
      <w:pgSz w:w="11906" w:h="16838"/>
      <w:pgMar w:top="1440" w:right="1800" w:bottom="1440" w:left="1800" w:header="851" w:footer="992" w:gutter="0"/>
      <w:cols w:space="720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rPr>
        <w:lang w:val="zh-CN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left="1" w:leftChars="-428" w:hanging="900" w:hangingChars="5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0F2313"/>
    <w:rsid w:val="052A1F38"/>
    <w:rsid w:val="05F45333"/>
    <w:rsid w:val="0A2D7439"/>
    <w:rsid w:val="0BC611D5"/>
    <w:rsid w:val="0D1B60F3"/>
    <w:rsid w:val="108163F2"/>
    <w:rsid w:val="169F48E0"/>
    <w:rsid w:val="22BB5635"/>
    <w:rsid w:val="26604CB5"/>
    <w:rsid w:val="2CF56E78"/>
    <w:rsid w:val="34744DA1"/>
    <w:rsid w:val="37EA2AA4"/>
    <w:rsid w:val="38925EEF"/>
    <w:rsid w:val="440E5434"/>
    <w:rsid w:val="4A92537A"/>
    <w:rsid w:val="4D09755D"/>
    <w:rsid w:val="51FF24DA"/>
    <w:rsid w:val="521449EE"/>
    <w:rsid w:val="559145C3"/>
    <w:rsid w:val="5B563056"/>
    <w:rsid w:val="5EDF7BEF"/>
    <w:rsid w:val="600A0C26"/>
    <w:rsid w:val="626A2B9E"/>
    <w:rsid w:val="63243BD5"/>
    <w:rsid w:val="63BC261B"/>
    <w:rsid w:val="67741E87"/>
    <w:rsid w:val="69723D03"/>
    <w:rsid w:val="69823EDA"/>
    <w:rsid w:val="700F2313"/>
    <w:rsid w:val="719B250F"/>
    <w:rsid w:val="762E7A60"/>
    <w:rsid w:val="77491776"/>
    <w:rsid w:val="78740DF5"/>
    <w:rsid w:val="7CC73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Indent 3"/>
    <w:basedOn w:val="1"/>
    <w:qFormat/>
    <w:uiPriority w:val="0"/>
    <w:pPr>
      <w:spacing w:after="120"/>
      <w:ind w:left="420" w:leftChars="200"/>
    </w:pPr>
    <w:rPr>
      <w:rFonts w:ascii="Calibri" w:hAnsi="Calibri" w:cs="Times New Roman"/>
      <w:sz w:val="16"/>
      <w:szCs w:val="16"/>
    </w:rPr>
  </w:style>
  <w:style w:type="character" w:styleId="7">
    <w:name w:val="page number"/>
    <w:qFormat/>
    <w:uiPriority w:val="99"/>
    <w:rPr>
      <w:rFonts w:cs="Times New Roman"/>
    </w:rPr>
  </w:style>
  <w:style w:type="paragraph" w:customStyle="1" w:styleId="8">
    <w:name w:val="CM2"/>
    <w:basedOn w:val="9"/>
    <w:next w:val="9"/>
    <w:qFormat/>
    <w:uiPriority w:val="99"/>
    <w:pPr>
      <w:spacing w:line="500" w:lineRule="atLeast"/>
    </w:pPr>
    <w:rPr>
      <w:rFonts w:cs="Times New Roman"/>
      <w:color w:val="auto"/>
    </w:rPr>
  </w:style>
  <w:style w:type="paragraph" w:customStyle="1" w:styleId="9">
    <w:name w:val="Default"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0">
    <w:name w:val="CM3"/>
    <w:basedOn w:val="9"/>
    <w:next w:val="9"/>
    <w:qFormat/>
    <w:uiPriority w:val="99"/>
    <w:pPr>
      <w:spacing w:line="500" w:lineRule="atLeast"/>
    </w:pPr>
    <w:rPr>
      <w:rFonts w:cs="Times New Roman"/>
      <w:color w:val="auto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2019-12-30T06:44:00Z</dcterms:created>
  <dc:creator>Administrator</dc:creator>
  <cp:lastModifiedBy>Administrator</cp:lastModifiedBy>
  <dcterms:modified xsi:type="dcterms:W3CDTF">2019-12-30T08:07:59Z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2052-11.1.0.9198</vt:lpwstr>
  </property>
</Properties>
</file>